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30" w:rsidRDefault="008C1E30" w:rsidP="008C1E30">
      <w:pPr>
        <w:jc w:val="center"/>
        <w:outlineLvl w:val="0"/>
        <w:rPr>
          <w:rFonts w:ascii="Century Gothic" w:hAnsi="Century Gothic"/>
          <w:b/>
          <w:noProof/>
          <w:sz w:val="36"/>
          <w:szCs w:val="36"/>
        </w:rPr>
      </w:pPr>
    </w:p>
    <w:p w:rsidR="008C1E30" w:rsidRDefault="008C1E30" w:rsidP="008C1E30">
      <w:pPr>
        <w:jc w:val="center"/>
        <w:outlineLvl w:val="0"/>
        <w:rPr>
          <w:rFonts w:ascii="Century Gothic" w:hAnsi="Century Gothic"/>
          <w:b/>
          <w:noProof/>
          <w:sz w:val="36"/>
          <w:szCs w:val="36"/>
        </w:rPr>
      </w:pPr>
    </w:p>
    <w:p w:rsidR="008C1E30" w:rsidRDefault="008C1E30" w:rsidP="008C1E30">
      <w:pPr>
        <w:jc w:val="center"/>
        <w:outlineLvl w:val="0"/>
        <w:rPr>
          <w:rFonts w:ascii="Century Gothic" w:hAnsi="Century Gothic"/>
          <w:b/>
          <w:noProof/>
          <w:sz w:val="36"/>
          <w:szCs w:val="36"/>
        </w:rPr>
      </w:pPr>
      <w:r>
        <w:rPr>
          <w:rFonts w:ascii="Century Gothic" w:hAnsi="Century Gothic"/>
          <w:b/>
          <w:noProof/>
          <w:sz w:val="36"/>
          <w:szCs w:val="36"/>
          <w:bdr w:val="single" w:sz="4" w:space="0" w:color="auto" w:shadow="1"/>
        </w:rPr>
        <w:drawing>
          <wp:inline distT="0" distB="0" distL="0" distR="0" wp14:anchorId="411D5D1E" wp14:editId="1E8A3153">
            <wp:extent cx="4572000" cy="3229610"/>
            <wp:effectExtent l="0" t="0" r="0" b="0"/>
            <wp:docPr id="3" name="Imagen 3"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9610"/>
                    </a:xfrm>
                    <a:prstGeom prst="rect">
                      <a:avLst/>
                    </a:prstGeom>
                    <a:noFill/>
                    <a:ln>
                      <a:noFill/>
                    </a:ln>
                  </pic:spPr>
                </pic:pic>
              </a:graphicData>
            </a:graphic>
          </wp:inline>
        </w:drawing>
      </w:r>
    </w:p>
    <w:p w:rsidR="008C1E30" w:rsidRDefault="008C1E30" w:rsidP="008C1E30">
      <w:pPr>
        <w:keepNext/>
        <w:widowControl w:val="0"/>
        <w:jc w:val="center"/>
        <w:rPr>
          <w:rFonts w:ascii="Century Gothic" w:hAnsi="Century Gothic"/>
          <w:b/>
          <w:noProof/>
          <w:sz w:val="36"/>
          <w:szCs w:val="36"/>
        </w:rPr>
      </w:pPr>
    </w:p>
    <w:p w:rsidR="008C1E30" w:rsidRDefault="008C1E30" w:rsidP="008C1E30">
      <w:pPr>
        <w:keepNext/>
        <w:widowControl w:val="0"/>
        <w:jc w:val="center"/>
        <w:rPr>
          <w:rFonts w:ascii="Century Gothic" w:hAnsi="Century Gothic"/>
          <w:b/>
          <w:sz w:val="36"/>
          <w:szCs w:val="36"/>
          <w:lang w:val="es-BO"/>
        </w:rPr>
      </w:pP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8C1E30" w:rsidRDefault="008C1E30" w:rsidP="008C1E30">
      <w:pPr>
        <w:keepNext/>
        <w:widowControl w:val="0"/>
        <w:rPr>
          <w:rFonts w:ascii="Century Gothic" w:hAnsi="Century Gothic"/>
          <w:b/>
          <w:color w:val="0000FF"/>
          <w:sz w:val="28"/>
          <w:szCs w:val="28"/>
          <w:lang w:val="es-BO"/>
        </w:rPr>
      </w:pPr>
    </w:p>
    <w:p w:rsidR="008C1E30" w:rsidRPr="0045531C" w:rsidRDefault="008C1E30" w:rsidP="008C1E30">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8C1E30" w:rsidRDefault="008C1E30" w:rsidP="008C1E30">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rsidR="008C1E30" w:rsidRDefault="008C1E30" w:rsidP="008C1E30">
      <w:pPr>
        <w:keepNext/>
        <w:widowControl w:val="0"/>
        <w:jc w:val="center"/>
        <w:rPr>
          <w:rFonts w:ascii="Century Gothic" w:hAnsi="Century Gothic"/>
          <w:b/>
          <w:color w:val="0000FF"/>
          <w:sz w:val="28"/>
          <w:szCs w:val="28"/>
          <w:lang w:val="es-BO"/>
        </w:rPr>
      </w:pP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cs="Tahoma"/>
          <w:b/>
          <w:sz w:val="28"/>
          <w:szCs w:val="28"/>
        </w:rPr>
      </w:pPr>
      <w:r w:rsidRPr="002B2573">
        <w:rPr>
          <w:rFonts w:ascii="Century Gothic" w:hAnsi="Century Gothic" w:cs="Tahoma"/>
          <w:b/>
          <w:sz w:val="28"/>
          <w:szCs w:val="28"/>
        </w:rPr>
        <w:t xml:space="preserve"> </w:t>
      </w:r>
      <w:r w:rsidR="00A23507">
        <w:rPr>
          <w:rFonts w:ascii="Century Gothic" w:hAnsi="Century Gothic" w:cs="Tahoma"/>
          <w:b/>
          <w:sz w:val="28"/>
          <w:szCs w:val="28"/>
        </w:rPr>
        <w:t>RENOVACIÓN DE SOPORTE Y MANTENIMIENTO PARA SERVIDORES FX2 Y STORAGE SCV2000</w:t>
      </w:r>
    </w:p>
    <w:p w:rsidR="008C1E30" w:rsidRDefault="008C1E30" w:rsidP="008C1E30">
      <w:pPr>
        <w:keepNext/>
        <w:widowControl w:val="0"/>
        <w:jc w:val="center"/>
        <w:rPr>
          <w:rFonts w:ascii="Century Gothic" w:hAnsi="Century Gothic"/>
          <w:b/>
          <w:color w:val="0000FF"/>
          <w:sz w:val="24"/>
          <w:szCs w:val="24"/>
          <w:lang w:val="es-BO"/>
        </w:rPr>
      </w:pPr>
    </w:p>
    <w:p w:rsidR="008C1E30" w:rsidRDefault="008C1E30" w:rsidP="008C1E30">
      <w:pPr>
        <w:keepNext/>
        <w:widowControl w:val="0"/>
        <w:jc w:val="center"/>
        <w:rPr>
          <w:rFonts w:ascii="Century Gothic" w:hAnsi="Century Gothic"/>
          <w:b/>
          <w:color w:val="0000FF"/>
          <w:sz w:val="24"/>
          <w:szCs w:val="24"/>
          <w:lang w:val="es-BO"/>
        </w:rPr>
      </w:pPr>
    </w:p>
    <w:p w:rsidR="008C1E30" w:rsidRPr="002B2573" w:rsidRDefault="008C1E30" w:rsidP="008C1E30">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w:t>
      </w:r>
      <w:r w:rsidRPr="002B2573">
        <w:rPr>
          <w:rFonts w:ascii="Century Gothic" w:hAnsi="Century Gothic"/>
          <w:b/>
          <w:color w:val="0000FF"/>
          <w:sz w:val="24"/>
          <w:szCs w:val="24"/>
          <w:lang w:val="es-BO"/>
        </w:rPr>
        <w:t xml:space="preserve">a. CONVOCATORIA </w:t>
      </w: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56BFA902" wp14:editId="11C3A019">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9A784C" w:rsidRPr="00B95F62" w:rsidRDefault="009A784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9A784C" w:rsidRPr="00B95F62" w:rsidRDefault="009A784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9A784C" w:rsidRPr="00B95F62" w:rsidRDefault="009A784C"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9A784C" w:rsidRDefault="009A784C"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9A784C" w:rsidRPr="00B95F62" w:rsidRDefault="009A784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9A784C" w:rsidRPr="00B95F62" w:rsidRDefault="009A784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9A784C" w:rsidRPr="00B95F62" w:rsidRDefault="009A784C"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9A784C" w:rsidRDefault="009A784C" w:rsidP="00AA0C86"/>
                  </w:txbxContent>
                </v:textbox>
                <w10:wrap anchorx="page" anchory="page"/>
              </v:rect>
            </w:pict>
          </mc:Fallback>
        </mc:AlternateContent>
      </w:r>
    </w:p>
    <w:p w:rsidR="00DD079D" w:rsidRPr="00780825" w:rsidRDefault="00DD079D" w:rsidP="00796511">
      <w:pPr>
        <w:jc w:val="both"/>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Pr="00780825" w:rsidRDefault="00BD4107" w:rsidP="00BD4107">
          <w:pPr>
            <w:pStyle w:val="TtulodeTDC"/>
            <w:jc w:val="center"/>
            <w:rPr>
              <w:lang w:val="es-BO"/>
            </w:rPr>
          </w:pPr>
          <w:r w:rsidRPr="00780825">
            <w:rPr>
              <w:rFonts w:ascii="Verdana" w:hAnsi="Verdana"/>
              <w:color w:val="000000" w:themeColor="text1"/>
              <w:sz w:val="20"/>
              <w:szCs w:val="20"/>
              <w:lang w:val="es-BO"/>
            </w:rPr>
            <w:t>CONTENIDO</w:t>
          </w: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E64FE8">
              <w:rPr>
                <w:noProof/>
                <w:webHidden/>
              </w:rPr>
              <w:t>3</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E64FE8">
              <w:rPr>
                <w:noProof/>
                <w:webHidden/>
              </w:rPr>
              <w:t>3</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E64FE8">
              <w:rPr>
                <w:noProof/>
                <w:webHidden/>
              </w:rPr>
              <w:t>5</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E64FE8">
              <w:rPr>
                <w:noProof/>
                <w:webHidden/>
              </w:rPr>
              <w:t>5</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E64FE8">
              <w:rPr>
                <w:noProof/>
                <w:webHidden/>
              </w:rPr>
              <w:t>8</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E64FE8">
              <w:rPr>
                <w:noProof/>
                <w:webHidden/>
              </w:rPr>
              <w:t>8</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E64FE8">
              <w:rPr>
                <w:noProof/>
                <w:webHidden/>
              </w:rPr>
              <w:t>9</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E64FE8">
              <w:rPr>
                <w:noProof/>
                <w:webHidden/>
              </w:rPr>
              <w:t>12</w:t>
            </w:r>
            <w:r w:rsidR="008965CC">
              <w:rPr>
                <w:noProof/>
                <w:webHidden/>
              </w:rPr>
              <w:fldChar w:fldCharType="end"/>
            </w:r>
          </w:hyperlink>
        </w:p>
        <w:p w:rsidR="008965CC" w:rsidRDefault="009A78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E64FE8">
              <w:rPr>
                <w:noProof/>
                <w:webHidden/>
              </w:rPr>
              <w:t>14</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Default="00DD079D"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Pr="00780825" w:rsidRDefault="0023022F"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23022F">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9A3E70">
      <w:pPr>
        <w:pStyle w:val="Ttulo"/>
        <w:numPr>
          <w:ilvl w:val="0"/>
          <w:numId w:val="17"/>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9A3E70">
      <w:pPr>
        <w:pStyle w:val="Ttulo"/>
        <w:numPr>
          <w:ilvl w:val="0"/>
          <w:numId w:val="17"/>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w:t>
      </w:r>
      <w:proofErr w:type="spellStart"/>
      <w:r w:rsidR="00F544AE" w:rsidRPr="00780825">
        <w:rPr>
          <w:rFonts w:cs="Arial"/>
          <w:sz w:val="18"/>
          <w:szCs w:val="18"/>
          <w:lang w:val="es-BO"/>
        </w:rPr>
        <w:t>MyPES</w:t>
      </w:r>
      <w:proofErr w:type="spellEnd"/>
    </w:p>
    <w:p w:rsidR="005E1C98"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Pr="00780825" w:rsidRDefault="005113EF" w:rsidP="009A3E70">
      <w:pPr>
        <w:pStyle w:val="Ttulo"/>
        <w:numPr>
          <w:ilvl w:val="0"/>
          <w:numId w:val="17"/>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7978DB" w:rsidRPr="00780825" w:rsidRDefault="007978DB" w:rsidP="007978DB">
      <w:pPr>
        <w:jc w:val="both"/>
        <w:rPr>
          <w:rFonts w:cs="Arial"/>
          <w:b/>
          <w:sz w:val="18"/>
          <w:szCs w:val="18"/>
          <w:lang w:val="es-BO"/>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Inspección Previa</w:t>
      </w:r>
    </w:p>
    <w:p w:rsidR="008759CA" w:rsidRPr="00780825" w:rsidRDefault="008759CA" w:rsidP="008759CA">
      <w:pPr>
        <w:tabs>
          <w:tab w:val="num" w:pos="1134"/>
        </w:tabs>
        <w:ind w:left="360"/>
        <w:jc w:val="both"/>
        <w:rPr>
          <w:rFonts w:cs="Arial"/>
          <w:sz w:val="18"/>
          <w:szCs w:val="18"/>
          <w:lang w:val="es-BO"/>
        </w:rPr>
      </w:pPr>
    </w:p>
    <w:p w:rsidR="00B51351" w:rsidRPr="00780825" w:rsidRDefault="00B51351" w:rsidP="004678FF">
      <w:pPr>
        <w:pStyle w:val="Prrafodelista"/>
        <w:ind w:left="1276"/>
        <w:jc w:val="both"/>
        <w:rPr>
          <w:rFonts w:ascii="Verdana" w:hAnsi="Verdana" w:cs="Arial"/>
          <w:sz w:val="18"/>
          <w:szCs w:val="18"/>
          <w:lang w:val="es-BO"/>
        </w:rPr>
      </w:pPr>
      <w:r w:rsidRPr="00780825">
        <w:rPr>
          <w:rFonts w:ascii="Verdana" w:hAnsi="Verdana" w:cs="Arial"/>
          <w:sz w:val="18"/>
          <w:szCs w:val="18"/>
          <w:lang w:val="es-BO"/>
        </w:rPr>
        <w:t xml:space="preserve">El </w:t>
      </w:r>
      <w:r w:rsidRPr="00780825">
        <w:rPr>
          <w:rFonts w:ascii="Verdana" w:hAnsi="Verdana"/>
          <w:sz w:val="18"/>
          <w:szCs w:val="18"/>
          <w:lang w:val="es-BO"/>
        </w:rPr>
        <w:t>proponente</w:t>
      </w:r>
      <w:r w:rsidRPr="00780825">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D06C93" w:rsidRPr="00780825">
        <w:rPr>
          <w:rFonts w:ascii="Verdana" w:hAnsi="Verdana" w:cs="Arial"/>
          <w:sz w:val="18"/>
          <w:szCs w:val="18"/>
          <w:lang w:val="es-BO"/>
        </w:rPr>
        <w:t>C</w:t>
      </w:r>
      <w:r w:rsidRPr="00780825">
        <w:rPr>
          <w:rFonts w:ascii="Verdana" w:hAnsi="Verdana" w:cs="Arial"/>
          <w:sz w:val="18"/>
          <w:szCs w:val="18"/>
          <w:lang w:val="es-BO"/>
        </w:rPr>
        <w:t>ontrato u Orden de Servicio.</w:t>
      </w:r>
    </w:p>
    <w:p w:rsidR="00962856" w:rsidRPr="00780825" w:rsidRDefault="00962856" w:rsidP="008759CA">
      <w:pPr>
        <w:ind w:left="567"/>
        <w:jc w:val="both"/>
        <w:rPr>
          <w:rFonts w:cs="Arial"/>
          <w:sz w:val="18"/>
          <w:szCs w:val="18"/>
          <w:lang w:val="es-BO"/>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8C1E30">
        <w:rPr>
          <w:rFonts w:ascii="Verdana" w:hAnsi="Verdana"/>
          <w:b/>
          <w:sz w:val="18"/>
          <w:szCs w:val="18"/>
          <w:lang w:val="es-BO"/>
        </w:rPr>
        <w:t>sobre el DBC</w:t>
      </w:r>
      <w:r w:rsidR="008C1E30" w:rsidRP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8759CA" w:rsidRPr="00780825" w:rsidRDefault="008759CA" w:rsidP="008759CA">
      <w:pPr>
        <w:ind w:left="1068"/>
        <w:jc w:val="both"/>
        <w:rPr>
          <w:rFonts w:cs="Arial"/>
          <w:sz w:val="18"/>
          <w:szCs w:val="18"/>
          <w:lang w:val="es-BO"/>
        </w:rPr>
      </w:pPr>
    </w:p>
    <w:p w:rsidR="00DA6158" w:rsidRPr="00780825" w:rsidRDefault="00DA6158" w:rsidP="00B3162D">
      <w:pPr>
        <w:pStyle w:val="Prrafodelista"/>
        <w:numPr>
          <w:ilvl w:val="1"/>
          <w:numId w:val="7"/>
        </w:numPr>
        <w:tabs>
          <w:tab w:val="clear" w:pos="3935"/>
        </w:tabs>
        <w:ind w:left="1276" w:hanging="850"/>
        <w:rPr>
          <w:rFonts w:ascii="Verdana" w:hAnsi="Verdana"/>
          <w:b/>
          <w:sz w:val="18"/>
          <w:lang w:val="es-BO"/>
        </w:rPr>
      </w:pPr>
      <w:r w:rsidRPr="00780825">
        <w:rPr>
          <w:rFonts w:ascii="Verdana" w:hAnsi="Verdana"/>
          <w:b/>
          <w:sz w:val="18"/>
          <w:lang w:val="es-BO"/>
        </w:rPr>
        <w:t xml:space="preserve">Reunión Informativa de </w:t>
      </w:r>
      <w:r w:rsidRPr="00780825">
        <w:rPr>
          <w:rFonts w:ascii="Verdana" w:hAnsi="Verdana"/>
          <w:b/>
          <w:sz w:val="18"/>
          <w:szCs w:val="18"/>
          <w:lang w:val="es-BO"/>
        </w:rPr>
        <w:t>Aclaración</w:t>
      </w:r>
      <w:r w:rsid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DA6158" w:rsidRPr="00780825" w:rsidRDefault="00DA6158" w:rsidP="00997D9E">
      <w:pPr>
        <w:tabs>
          <w:tab w:val="num" w:pos="567"/>
        </w:tabs>
        <w:ind w:left="567"/>
        <w:jc w:val="both"/>
        <w:rPr>
          <w:rFonts w:cs="Arial"/>
          <w:sz w:val="18"/>
          <w:szCs w:val="18"/>
          <w:lang w:val="es-BO"/>
        </w:rPr>
      </w:pPr>
    </w:p>
    <w:p w:rsidR="00A72FB0" w:rsidRPr="00780825" w:rsidRDefault="00A72FB0" w:rsidP="009A3E70">
      <w:pPr>
        <w:pStyle w:val="Ttulo"/>
        <w:numPr>
          <w:ilvl w:val="0"/>
          <w:numId w:val="17"/>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w:t>
      </w:r>
      <w:proofErr w:type="spellStart"/>
      <w:r w:rsidRPr="00780825">
        <w:rPr>
          <w:rFonts w:cs="Arial"/>
          <w:sz w:val="18"/>
          <w:szCs w:val="18"/>
          <w:lang w:val="es-BO"/>
        </w:rPr>
        <w:t>SABS</w:t>
      </w:r>
      <w:proofErr w:type="spellEnd"/>
      <w:r w:rsidRPr="00780825">
        <w:rPr>
          <w:rFonts w:cs="Arial"/>
          <w:sz w:val="18"/>
          <w:szCs w:val="18"/>
          <w:lang w:val="es-BO"/>
        </w:rPr>
        <w:t>,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9A3E70">
      <w:pPr>
        <w:pStyle w:val="Prrafodelista"/>
        <w:numPr>
          <w:ilvl w:val="1"/>
          <w:numId w:val="17"/>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9A3E70">
      <w:pPr>
        <w:numPr>
          <w:ilvl w:val="0"/>
          <w:numId w:val="16"/>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9A3E70">
      <w:pPr>
        <w:numPr>
          <w:ilvl w:val="0"/>
          <w:numId w:val="16"/>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827823" w:rsidRPr="00780825" w:rsidRDefault="00827823" w:rsidP="00827823">
      <w:pPr>
        <w:ind w:left="1701"/>
        <w:jc w:val="both"/>
        <w:rPr>
          <w:sz w:val="18"/>
          <w:szCs w:val="18"/>
          <w:lang w:val="es-BO"/>
        </w:rPr>
      </w:pPr>
      <w:r w:rsidRPr="00780825">
        <w:rPr>
          <w:sz w:val="18"/>
          <w:szCs w:val="18"/>
          <w:lang w:val="es-BO"/>
        </w:rPr>
        <w:lastRenderedPageBreak/>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w:t>
      </w:r>
      <w:proofErr w:type="spellStart"/>
      <w:r w:rsidRPr="00780825">
        <w:rPr>
          <w:sz w:val="18"/>
          <w:szCs w:val="18"/>
          <w:lang w:val="es-BO"/>
        </w:rPr>
        <w:t>SABS</w:t>
      </w:r>
      <w:proofErr w:type="spellEnd"/>
      <w:r w:rsidRPr="00780825">
        <w:rPr>
          <w:sz w:val="18"/>
          <w:szCs w:val="18"/>
          <w:lang w:val="es-BO"/>
        </w:rPr>
        <w:t>.</w:t>
      </w:r>
    </w:p>
    <w:p w:rsidR="00642845" w:rsidRPr="00780825" w:rsidRDefault="00642845" w:rsidP="00827823">
      <w:pPr>
        <w:ind w:left="1701"/>
        <w:jc w:val="both"/>
        <w:rPr>
          <w:sz w:val="18"/>
          <w:szCs w:val="18"/>
          <w:lang w:val="es-BO"/>
        </w:rPr>
      </w:pPr>
    </w:p>
    <w:p w:rsidR="00A72FB0" w:rsidRPr="00780825" w:rsidRDefault="00A72FB0" w:rsidP="009A3E70">
      <w:pPr>
        <w:numPr>
          <w:ilvl w:val="0"/>
          <w:numId w:val="16"/>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9A3E70">
      <w:pPr>
        <w:pStyle w:val="Prrafodelista"/>
        <w:numPr>
          <w:ilvl w:val="1"/>
          <w:numId w:val="17"/>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9A3E70">
      <w:pPr>
        <w:numPr>
          <w:ilvl w:val="0"/>
          <w:numId w:val="24"/>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9A3E70">
      <w:pPr>
        <w:numPr>
          <w:ilvl w:val="0"/>
          <w:numId w:val="24"/>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9A3E70">
      <w:pPr>
        <w:numPr>
          <w:ilvl w:val="0"/>
          <w:numId w:val="24"/>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9A3E70">
      <w:pPr>
        <w:numPr>
          <w:ilvl w:val="0"/>
          <w:numId w:val="24"/>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9A3E70">
      <w:pPr>
        <w:numPr>
          <w:ilvl w:val="0"/>
          <w:numId w:val="24"/>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9A3E70">
      <w:pPr>
        <w:pStyle w:val="Prrafodelista"/>
        <w:numPr>
          <w:ilvl w:val="1"/>
          <w:numId w:val="17"/>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B3162D">
      <w:pPr>
        <w:pStyle w:val="Ttulo4"/>
        <w:numPr>
          <w:ilvl w:val="0"/>
          <w:numId w:val="9"/>
        </w:numPr>
        <w:ind w:left="1701" w:hanging="567"/>
        <w:rPr>
          <w:lang w:val="es-BO"/>
        </w:rPr>
      </w:pPr>
      <w:r w:rsidRPr="00780825">
        <w:rPr>
          <w:lang w:val="es-BO"/>
        </w:rPr>
        <w:t>Notificación con la Resolución de Declaratoria Desierta.</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B3162D">
      <w:pPr>
        <w:pStyle w:val="Ttulo4"/>
        <w:numPr>
          <w:ilvl w:val="0"/>
          <w:numId w:val="9"/>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Cancelación del Proceso de Contratación.</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B3162D">
      <w:pPr>
        <w:pStyle w:val="Ttulo4"/>
        <w:numPr>
          <w:ilvl w:val="0"/>
          <w:numId w:val="9"/>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Pr="00780825" w:rsidRDefault="00561143" w:rsidP="009A3E70">
      <w:pPr>
        <w:pStyle w:val="Prrafodelista"/>
        <w:numPr>
          <w:ilvl w:val="1"/>
          <w:numId w:val="17"/>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C52D1D" w:rsidRDefault="00C52D1D"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Pr="00780825" w:rsidRDefault="0023022F" w:rsidP="00732B93">
      <w:pPr>
        <w:ind w:left="708"/>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12" w:name="_Toc517950074"/>
      <w:r w:rsidRPr="00780825">
        <w:rPr>
          <w:rFonts w:ascii="Verdana" w:hAnsi="Verdana"/>
          <w:sz w:val="18"/>
        </w:rPr>
        <w:lastRenderedPageBreak/>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9A3E70">
      <w:pPr>
        <w:pStyle w:val="Prrafodelista"/>
        <w:numPr>
          <w:ilvl w:val="1"/>
          <w:numId w:val="17"/>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Pr="00780825" w:rsidRDefault="00C52D1D" w:rsidP="00732B93">
      <w:pPr>
        <w:ind w:left="360"/>
        <w:jc w:val="both"/>
        <w:rPr>
          <w:rFonts w:cs="Arial"/>
          <w:sz w:val="18"/>
          <w:szCs w:val="18"/>
          <w:lang w:val="es-BO"/>
        </w:rPr>
      </w:pPr>
    </w:p>
    <w:p w:rsidR="00C52D1D" w:rsidRPr="00780825" w:rsidRDefault="00C52D1D" w:rsidP="009A3E70">
      <w:pPr>
        <w:pStyle w:val="Prrafodelista"/>
        <w:numPr>
          <w:ilvl w:val="1"/>
          <w:numId w:val="17"/>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t>Las causales de descalificación son:</w:t>
      </w:r>
      <w:bookmarkEnd w:id="15"/>
      <w:bookmarkEnd w:id="16"/>
    </w:p>
    <w:p w:rsidR="006C435A" w:rsidRPr="00780825" w:rsidRDefault="006C435A" w:rsidP="006C435A">
      <w:pPr>
        <w:rPr>
          <w:lang w:val="es-BO"/>
        </w:rPr>
      </w:pPr>
    </w:p>
    <w:p w:rsidR="000A175C" w:rsidRPr="00780825" w:rsidRDefault="00310B88"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9A3E70">
      <w:pPr>
        <w:pStyle w:val="Ttulo"/>
        <w:numPr>
          <w:ilvl w:val="0"/>
          <w:numId w:val="17"/>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9A3E70">
      <w:pPr>
        <w:pStyle w:val="Prrafodelista"/>
        <w:numPr>
          <w:ilvl w:val="1"/>
          <w:numId w:val="17"/>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9A3E70">
      <w:pPr>
        <w:numPr>
          <w:ilvl w:val="0"/>
          <w:numId w:val="22"/>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lastRenderedPageBreak/>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9A3E70">
      <w:pPr>
        <w:pStyle w:val="Prrafodelista"/>
        <w:numPr>
          <w:ilvl w:val="1"/>
          <w:numId w:val="17"/>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w:t>
      </w:r>
      <w:proofErr w:type="spellStart"/>
      <w:r w:rsidR="00C52D1D" w:rsidRPr="00780825">
        <w:rPr>
          <w:rFonts w:cs="Arial"/>
          <w:sz w:val="18"/>
          <w:szCs w:val="18"/>
          <w:lang w:val="es-BO"/>
        </w:rPr>
        <w:t>SABS</w:t>
      </w:r>
      <w:proofErr w:type="spellEnd"/>
      <w:r w:rsidR="00C52D1D" w:rsidRPr="00780825">
        <w:rPr>
          <w:rFonts w:cs="Arial"/>
          <w:sz w:val="18"/>
          <w:szCs w:val="18"/>
          <w:lang w:val="es-BO"/>
        </w:rPr>
        <w:t>.</w:t>
      </w:r>
    </w:p>
    <w:p w:rsidR="00C52D1D" w:rsidRPr="00780825" w:rsidRDefault="00C52D1D" w:rsidP="00C52D1D">
      <w:pPr>
        <w:ind w:left="720" w:hanging="15"/>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w:t>
      </w:r>
      <w:proofErr w:type="spellStart"/>
      <w:r w:rsidRPr="00780825">
        <w:rPr>
          <w:rFonts w:cs="Arial"/>
          <w:sz w:val="18"/>
          <w:szCs w:val="18"/>
          <w:lang w:val="es-BO"/>
        </w:rPr>
        <w:t>SABS</w:t>
      </w:r>
      <w:proofErr w:type="spellEnd"/>
      <w:r w:rsidRPr="00780825">
        <w:rPr>
          <w:rFonts w:cs="Arial"/>
          <w:sz w:val="18"/>
          <w:szCs w:val="18"/>
          <w:lang w:val="es-BO"/>
        </w:rPr>
        <w:t>.</w:t>
      </w:r>
    </w:p>
    <w:p w:rsidR="00C52D1D" w:rsidRPr="00780825" w:rsidRDefault="00C52D1D" w:rsidP="00C52D1D">
      <w:pPr>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w:t>
      </w:r>
      <w:proofErr w:type="spellStart"/>
      <w:r w:rsidRPr="00780825">
        <w:rPr>
          <w:rFonts w:cs="Arial"/>
          <w:sz w:val="18"/>
          <w:szCs w:val="18"/>
          <w:lang w:val="es-BO"/>
        </w:rPr>
        <w:t>SABS</w:t>
      </w:r>
      <w:proofErr w:type="spellEnd"/>
      <w:r w:rsidRPr="00780825">
        <w:rPr>
          <w:rFonts w:cs="Arial"/>
          <w:sz w:val="18"/>
          <w:szCs w:val="18"/>
          <w:lang w:val="es-BO"/>
        </w:rPr>
        <w:t>;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w:t>
      </w:r>
      <w:proofErr w:type="spellStart"/>
      <w:r w:rsidRPr="00780825">
        <w:rPr>
          <w:rFonts w:cs="Arial"/>
          <w:sz w:val="18"/>
          <w:szCs w:val="18"/>
          <w:lang w:val="es-BO"/>
        </w:rPr>
        <w:t>SABS</w:t>
      </w:r>
      <w:proofErr w:type="spellEnd"/>
      <w:r w:rsidRPr="00780825">
        <w:rPr>
          <w:rFonts w:cs="Arial"/>
          <w:sz w:val="18"/>
          <w:szCs w:val="18"/>
          <w:lang w:val="es-BO"/>
        </w:rPr>
        <w:t>.</w:t>
      </w:r>
    </w:p>
    <w:p w:rsidR="00A72FB0" w:rsidRPr="00780825" w:rsidRDefault="00A72FB0" w:rsidP="00A72FB0">
      <w:pPr>
        <w:jc w:val="both"/>
        <w:rPr>
          <w:rFonts w:cs="Arial"/>
          <w:sz w:val="18"/>
          <w:szCs w:val="18"/>
          <w:lang w:val="es-BO" w:eastAsia="en-US"/>
        </w:rPr>
      </w:pPr>
    </w:p>
    <w:p w:rsidR="00561143" w:rsidRPr="00780825" w:rsidRDefault="00561143" w:rsidP="009A3E70">
      <w:pPr>
        <w:pStyle w:val="Ttulo"/>
        <w:numPr>
          <w:ilvl w:val="0"/>
          <w:numId w:val="17"/>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3D0298" w:rsidRPr="00780825" w:rsidRDefault="00753655" w:rsidP="009A3E70">
      <w:pPr>
        <w:pStyle w:val="Prrafodelista"/>
        <w:numPr>
          <w:ilvl w:val="1"/>
          <w:numId w:val="17"/>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lastRenderedPageBreak/>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9A3E70">
      <w:pPr>
        <w:pStyle w:val="Prrafodelista"/>
        <w:numPr>
          <w:ilvl w:val="0"/>
          <w:numId w:val="21"/>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9A3E70">
      <w:pPr>
        <w:pStyle w:val="Prrafodelista"/>
        <w:numPr>
          <w:ilvl w:val="1"/>
          <w:numId w:val="17"/>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9A3E70">
      <w:pPr>
        <w:pStyle w:val="Prrafodelista"/>
        <w:numPr>
          <w:ilvl w:val="2"/>
          <w:numId w:val="17"/>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9A3E70">
      <w:pPr>
        <w:numPr>
          <w:ilvl w:val="0"/>
          <w:numId w:val="19"/>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9A3E70">
      <w:pPr>
        <w:numPr>
          <w:ilvl w:val="0"/>
          <w:numId w:val="19"/>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9A3E70">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9A3E70">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9A3E70">
      <w:pPr>
        <w:numPr>
          <w:ilvl w:val="0"/>
          <w:numId w:val="19"/>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9A3E70">
      <w:pPr>
        <w:pStyle w:val="Prrafodelista"/>
        <w:numPr>
          <w:ilvl w:val="2"/>
          <w:numId w:val="17"/>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9A3E70">
      <w:pPr>
        <w:pStyle w:val="Prrafodelista"/>
        <w:numPr>
          <w:ilvl w:val="1"/>
          <w:numId w:val="17"/>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9A3E70">
      <w:pPr>
        <w:pStyle w:val="Ttulo"/>
        <w:numPr>
          <w:ilvl w:val="0"/>
          <w:numId w:val="17"/>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9A3E70">
      <w:pPr>
        <w:pStyle w:val="Prrafodelista"/>
        <w:numPr>
          <w:ilvl w:val="1"/>
          <w:numId w:val="17"/>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9A3E70">
      <w:pPr>
        <w:pStyle w:val="Prrafodelista"/>
        <w:numPr>
          <w:ilvl w:val="1"/>
          <w:numId w:val="17"/>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9A3E70">
      <w:pPr>
        <w:pStyle w:val="Ttulo"/>
        <w:numPr>
          <w:ilvl w:val="0"/>
          <w:numId w:val="17"/>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lastRenderedPageBreak/>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Pr="00780825" w:rsidRDefault="008D7DA5" w:rsidP="00FC7DC8">
      <w:pPr>
        <w:ind w:left="567"/>
        <w:jc w:val="both"/>
        <w:rPr>
          <w:rFonts w:cs="Arial"/>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42" w:name="_Toc517950082"/>
      <w:r w:rsidRPr="00780825">
        <w:rPr>
          <w:rFonts w:ascii="Verdana" w:hAnsi="Verdana"/>
          <w:sz w:val="18"/>
        </w:rPr>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Calidad, Propuesta Técnica y Costo.</w:t>
      </w:r>
      <w:r w:rsidR="0023022F">
        <w:rPr>
          <w:rFonts w:cs="Arial"/>
          <w:sz w:val="18"/>
          <w:szCs w:val="18"/>
          <w:lang w:val="es-BO"/>
        </w:rPr>
        <w:t xml:space="preserve"> </w:t>
      </w:r>
      <w:r w:rsidR="0023022F" w:rsidRPr="00780825">
        <w:rPr>
          <w:rFonts w:cs="Arial"/>
          <w:b/>
          <w:i/>
          <w:sz w:val="18"/>
          <w:szCs w:val="18"/>
          <w:lang w:val="es-BO"/>
        </w:rPr>
        <w:t>“No aplica este método”</w:t>
      </w:r>
    </w:p>
    <w:p w:rsidR="00E307AD" w:rsidRPr="00780825" w:rsidRDefault="00E307AD" w:rsidP="00B3162D">
      <w:pPr>
        <w:numPr>
          <w:ilvl w:val="0"/>
          <w:numId w:val="6"/>
        </w:numPr>
        <w:ind w:left="1134" w:hanging="567"/>
        <w:jc w:val="both"/>
        <w:rPr>
          <w:rFonts w:cs="Arial"/>
          <w:sz w:val="18"/>
          <w:szCs w:val="18"/>
          <w:lang w:val="es-BO"/>
        </w:rPr>
      </w:pPr>
      <w:r w:rsidRPr="00780825">
        <w:rPr>
          <w:rFonts w:cs="Arial"/>
          <w:sz w:val="18"/>
          <w:szCs w:val="18"/>
          <w:lang w:val="es-BO"/>
        </w:rPr>
        <w:t>Presupuesto Fijo</w:t>
      </w:r>
      <w:r w:rsidR="0023022F">
        <w:rPr>
          <w:rFonts w:cs="Arial"/>
          <w:sz w:val="18"/>
          <w:szCs w:val="18"/>
          <w:lang w:val="es-BO"/>
        </w:rPr>
        <w:t xml:space="preserve">. </w:t>
      </w:r>
      <w:r w:rsidR="0023022F" w:rsidRPr="00780825">
        <w:rPr>
          <w:rFonts w:cs="Arial"/>
          <w:b/>
          <w:i/>
          <w:sz w:val="18"/>
          <w:szCs w:val="18"/>
          <w:lang w:val="es-BO"/>
        </w:rPr>
        <w:t>“No aplica este método”</w:t>
      </w:r>
    </w:p>
    <w:p w:rsidR="00EF253A" w:rsidRPr="00780825" w:rsidRDefault="00EF253A" w:rsidP="00EF253A">
      <w:pPr>
        <w:ind w:left="567"/>
        <w:jc w:val="both"/>
        <w:rPr>
          <w:rFonts w:cs="Arial"/>
          <w:i/>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 xml:space="preserve">la Comisión de Calificación </w:t>
      </w:r>
      <w:proofErr w:type="gramStart"/>
      <w:r w:rsidRPr="00780825">
        <w:rPr>
          <w:rFonts w:cs="Arial"/>
          <w:sz w:val="18"/>
          <w:szCs w:val="18"/>
          <w:lang w:val="es-BO"/>
        </w:rPr>
        <w:t>determinará</w:t>
      </w:r>
      <w:proofErr w:type="gramEnd"/>
      <w:r w:rsidRPr="00780825">
        <w:rPr>
          <w:rFonts w:cs="Arial"/>
          <w:sz w:val="18"/>
          <w:szCs w:val="18"/>
          <w:lang w:val="es-BO"/>
        </w:rPr>
        <w:t xml:space="preserve">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9A3E70">
      <w:pPr>
        <w:pStyle w:val="Ttulo"/>
        <w:numPr>
          <w:ilvl w:val="0"/>
          <w:numId w:val="17"/>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4"/>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9A3E70">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9A3E70">
      <w:pPr>
        <w:pStyle w:val="Prrafodelista"/>
        <w:numPr>
          <w:ilvl w:val="2"/>
          <w:numId w:val="17"/>
        </w:numPr>
        <w:ind w:left="1985" w:hanging="851"/>
        <w:jc w:val="both"/>
        <w:rPr>
          <w:rFonts w:ascii="Verdana" w:hAnsi="Verdana"/>
          <w:b/>
          <w:sz w:val="18"/>
          <w:lang w:val="es-BO"/>
        </w:rPr>
      </w:pPr>
      <w:bookmarkStart w:id="45" w:name="_Toc347135141"/>
      <w:bookmarkStart w:id="46" w:name="_Toc347135301"/>
      <w:r w:rsidRPr="00780825">
        <w:rPr>
          <w:rFonts w:ascii="Verdana" w:hAnsi="Verdana"/>
          <w:b/>
          <w:sz w:val="18"/>
          <w:lang w:val="es-BO"/>
        </w:rPr>
        <w:t>Errores Aritméticos</w:t>
      </w:r>
      <w:bookmarkEnd w:id="45"/>
      <w:bookmarkEnd w:id="46"/>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w:t>
      </w:r>
      <w:proofErr w:type="spellStart"/>
      <w:r w:rsidR="002805AA" w:rsidRPr="00780825">
        <w:rPr>
          <w:rFonts w:ascii="Verdana" w:hAnsi="Verdana" w:cs="Arial"/>
          <w:sz w:val="18"/>
          <w:szCs w:val="18"/>
          <w:lang w:val="es-BO"/>
        </w:rPr>
        <w:t>MAPRA</w:t>
      </w:r>
      <w:proofErr w:type="spellEnd"/>
      <w:r w:rsidR="002805AA" w:rsidRPr="00780825">
        <w:rPr>
          <w:rFonts w:ascii="Verdana" w:hAnsi="Verdana" w:cs="Arial"/>
          <w:sz w:val="18"/>
          <w:szCs w:val="18"/>
          <w:lang w:val="es-BO"/>
        </w:rPr>
        <w:t xml:space="preserve">)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w:t>
      </w:r>
      <w:proofErr w:type="spellStart"/>
      <w:r w:rsidR="001B45A5" w:rsidRPr="00780825">
        <w:rPr>
          <w:rFonts w:ascii="Verdana" w:hAnsi="Verdana" w:cs="Arial"/>
          <w:sz w:val="18"/>
          <w:szCs w:val="18"/>
          <w:lang w:val="es-BO"/>
        </w:rPr>
        <w:t>MAPRA</w:t>
      </w:r>
      <w:proofErr w:type="spellEnd"/>
      <w:r w:rsidR="001B45A5" w:rsidRPr="00780825">
        <w:rPr>
          <w:rFonts w:ascii="Verdana" w:hAnsi="Verdana" w:cs="Arial"/>
          <w:sz w:val="18"/>
          <w:szCs w:val="18"/>
          <w:lang w:val="es-BO"/>
        </w:rPr>
        <w:t xml:space="preserve">)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w:t>
      </w:r>
      <w:proofErr w:type="spellStart"/>
      <w:r w:rsidRPr="00780825">
        <w:rPr>
          <w:rFonts w:ascii="Verdana" w:hAnsi="Verdana" w:cs="Arial"/>
          <w:sz w:val="18"/>
          <w:szCs w:val="18"/>
          <w:lang w:val="es-BO"/>
        </w:rPr>
        <w:t>pp</w:t>
      </w:r>
      <w:proofErr w:type="spellEnd"/>
      <w:r w:rsidRPr="00780825">
        <w:rPr>
          <w:rFonts w:ascii="Verdana" w:hAnsi="Verdana" w:cs="Arial"/>
          <w:sz w:val="18"/>
          <w:szCs w:val="18"/>
          <w:lang w:val="es-BO"/>
        </w:rPr>
        <w:t>) deberá ser trasladado a la cuarta columna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9A3E70">
      <w:pPr>
        <w:pStyle w:val="Prrafodelista"/>
        <w:numPr>
          <w:ilvl w:val="2"/>
          <w:numId w:val="17"/>
        </w:numPr>
        <w:ind w:left="1985" w:hanging="851"/>
        <w:jc w:val="both"/>
        <w:rPr>
          <w:rFonts w:ascii="Verdana" w:hAnsi="Verdana"/>
          <w:b/>
          <w:sz w:val="18"/>
          <w:lang w:val="es-BO"/>
        </w:rPr>
      </w:pPr>
      <w:bookmarkStart w:id="47" w:name="_Toc347135142"/>
      <w:bookmarkStart w:id="48" w:name="_Toc347135302"/>
      <w:r w:rsidRPr="00780825">
        <w:rPr>
          <w:rFonts w:ascii="Verdana" w:hAnsi="Verdana"/>
          <w:b/>
          <w:sz w:val="18"/>
          <w:lang w:val="es-BO"/>
        </w:rPr>
        <w:t>Margen de Preferencia</w:t>
      </w:r>
      <w:bookmarkEnd w:id="47"/>
      <w:bookmarkEnd w:id="48"/>
    </w:p>
    <w:p w:rsidR="001B70BB" w:rsidRPr="00780825" w:rsidRDefault="001B70BB" w:rsidP="001B70BB">
      <w:pPr>
        <w:ind w:left="708" w:firstLine="12"/>
        <w:jc w:val="both"/>
        <w:rPr>
          <w:rFonts w:cs="Arial"/>
          <w:sz w:val="18"/>
          <w:szCs w:val="18"/>
          <w:lang w:val="es-BO"/>
        </w:rPr>
      </w:pPr>
    </w:p>
    <w:p w:rsidR="00EF253A"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CE7378">
        <w:trPr>
          <w:trHeight w:val="17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lastRenderedPageBreak/>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CE7378">
        <w:trPr>
          <w:trHeight w:val="268"/>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0E4013">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9A3E70">
      <w:pPr>
        <w:pStyle w:val="Prrafodelista"/>
        <w:numPr>
          <w:ilvl w:val="2"/>
          <w:numId w:val="17"/>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1763BC" w:rsidP="00150ADC">
      <w:pPr>
        <w:ind w:left="2552"/>
        <w:jc w:val="both"/>
        <w:rPr>
          <w:rFonts w:cs="Arial"/>
          <w:lang w:val="es-BO"/>
        </w:rPr>
      </w:pPr>
      <w:r w:rsidRPr="00780825">
        <w:rPr>
          <w:rFonts w:cs="Arial"/>
          <w:lang w:val="es-BO"/>
        </w:rPr>
        <w:t>Dónde</w:t>
      </w:r>
      <w:r w:rsidR="00FC4AE3" w:rsidRPr="00780825">
        <w:rPr>
          <w:rFonts w:cs="Arial"/>
          <w:lang w:val="es-BO"/>
        </w:rPr>
        <w:t>:</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resultado del </w:t>
      </w:r>
      <w:proofErr w:type="spellStart"/>
      <w:r w:rsidRPr="00780825">
        <w:rPr>
          <w:rFonts w:ascii="Verdana" w:hAnsi="Verdana" w:cs="Arial"/>
          <w:sz w:val="18"/>
          <w:szCs w:val="18"/>
          <w:lang w:val="es-BO"/>
        </w:rPr>
        <w:t>PA</w:t>
      </w:r>
      <w:proofErr w:type="spellEnd"/>
      <w:r w:rsidRPr="00780825">
        <w:rPr>
          <w:rFonts w:ascii="Verdana" w:hAnsi="Verdana" w:cs="Arial"/>
          <w:sz w:val="18"/>
          <w:szCs w:val="18"/>
          <w:lang w:val="es-BO"/>
        </w:rPr>
        <w:t xml:space="preserve">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9A3E70">
      <w:pPr>
        <w:pStyle w:val="Prrafodelista"/>
        <w:numPr>
          <w:ilvl w:val="2"/>
          <w:numId w:val="17"/>
        </w:numPr>
        <w:ind w:left="1276"/>
        <w:jc w:val="both"/>
        <w:rPr>
          <w:rFonts w:ascii="Verdana" w:hAnsi="Verdana"/>
          <w:b/>
          <w:sz w:val="18"/>
          <w:lang w:val="es-BO"/>
        </w:rPr>
      </w:pPr>
      <w:bookmarkStart w:id="49" w:name="_Toc347135143"/>
      <w:bookmarkStart w:id="50" w:name="_Toc347135303"/>
      <w:r w:rsidRPr="00780825">
        <w:rPr>
          <w:rFonts w:ascii="Verdana" w:hAnsi="Verdana"/>
          <w:b/>
          <w:sz w:val="18"/>
          <w:lang w:val="es-BO"/>
        </w:rPr>
        <w:t>Determinación de la Propuesta con el Precio Evaluado Más Bajo.</w:t>
      </w:r>
      <w:bookmarkEnd w:id="49"/>
      <w:bookmarkEnd w:id="50"/>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9A3E70">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rsidR="002F3224" w:rsidRPr="00780825" w:rsidRDefault="002F3224" w:rsidP="002F3224">
      <w:pPr>
        <w:pStyle w:val="Prrafodelista"/>
        <w:ind w:left="1134"/>
        <w:jc w:val="both"/>
        <w:rPr>
          <w:rFonts w:ascii="Verdana" w:hAnsi="Verdana" w:cs="Arial"/>
          <w:sz w:val="18"/>
          <w:szCs w:val="18"/>
          <w:lang w:val="es-BO"/>
        </w:rPr>
      </w:pPr>
    </w:p>
    <w:p w:rsidR="005B6973" w:rsidRPr="00780825" w:rsidRDefault="005B6973" w:rsidP="009A3E70">
      <w:pPr>
        <w:pStyle w:val="Prrafodelista"/>
        <w:widowControl w:val="0"/>
        <w:numPr>
          <w:ilvl w:val="0"/>
          <w:numId w:val="23"/>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p>
    <w:p w:rsidR="005B6973" w:rsidRPr="00780825" w:rsidRDefault="005B6973" w:rsidP="009A3E70">
      <w:pPr>
        <w:pStyle w:val="Prrafodelista"/>
        <w:widowControl w:val="0"/>
        <w:numPr>
          <w:ilvl w:val="0"/>
          <w:numId w:val="23"/>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23022F" w:rsidRDefault="00EF253A" w:rsidP="009A3E70">
      <w:pPr>
        <w:pStyle w:val="Ttulo"/>
        <w:numPr>
          <w:ilvl w:val="0"/>
          <w:numId w:val="17"/>
        </w:numPr>
        <w:spacing w:before="0" w:after="0"/>
        <w:jc w:val="both"/>
        <w:rPr>
          <w:rFonts w:ascii="Verdana" w:hAnsi="Verdana"/>
          <w:sz w:val="18"/>
        </w:rPr>
      </w:pPr>
      <w:bookmarkStart w:id="51" w:name="_Toc517950085"/>
      <w:r w:rsidRPr="0023022F">
        <w:rPr>
          <w:rFonts w:ascii="Verdana" w:hAnsi="Verdana"/>
          <w:sz w:val="18"/>
        </w:rPr>
        <w:t>MÉTODO DE SELECCIÓN Y ADJUDICACIÓN CALIDAD, PROPUESTA TÉCNICA Y COSTO</w:t>
      </w:r>
      <w:bookmarkEnd w:id="51"/>
      <w:r w:rsidR="0023022F" w:rsidRP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E3756A">
      <w:pPr>
        <w:widowControl w:val="0"/>
        <w:tabs>
          <w:tab w:val="left" w:pos="1418"/>
        </w:tabs>
        <w:ind w:left="567"/>
        <w:jc w:val="both"/>
        <w:rPr>
          <w:rFonts w:cs="Arial"/>
          <w:sz w:val="18"/>
          <w:szCs w:val="18"/>
          <w:lang w:val="es-BO"/>
        </w:rPr>
      </w:pPr>
    </w:p>
    <w:p w:rsidR="003953D2" w:rsidRPr="00780825" w:rsidRDefault="003953D2" w:rsidP="009A3E70">
      <w:pPr>
        <w:pStyle w:val="Ttulo"/>
        <w:numPr>
          <w:ilvl w:val="0"/>
          <w:numId w:val="17"/>
        </w:numPr>
        <w:spacing w:before="0" w:after="0"/>
        <w:jc w:val="both"/>
        <w:rPr>
          <w:rFonts w:ascii="Verdana" w:hAnsi="Verdana"/>
          <w:sz w:val="18"/>
        </w:rPr>
      </w:pPr>
      <w:bookmarkStart w:id="52" w:name="_Toc356210637"/>
      <w:bookmarkStart w:id="53" w:name="_Toc517950086"/>
      <w:r w:rsidRPr="00780825">
        <w:rPr>
          <w:rFonts w:ascii="Verdana" w:hAnsi="Verdana"/>
          <w:sz w:val="18"/>
        </w:rPr>
        <w:t>MÉTODO DE SELECCIÓN Y ADJUDICACIÓN PRESUPUESTO FIJO</w:t>
      </w:r>
      <w:bookmarkEnd w:id="52"/>
      <w:bookmarkEnd w:id="53"/>
      <w:r w:rsid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3953D2">
      <w:pPr>
        <w:widowControl w:val="0"/>
        <w:tabs>
          <w:tab w:val="left" w:pos="1418"/>
        </w:tabs>
        <w:ind w:left="540"/>
        <w:jc w:val="both"/>
        <w:rPr>
          <w:rFonts w:cs="Arial"/>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54" w:name="_Toc517950087"/>
      <w:r w:rsidRPr="00780825">
        <w:rPr>
          <w:rFonts w:ascii="Verdana" w:hAnsi="Verdana"/>
          <w:sz w:val="18"/>
        </w:rPr>
        <w:t>CONTENIDO DEL INFORME DE EVALUACIÓN Y RECOMENDACIÓN</w:t>
      </w:r>
      <w:bookmarkEnd w:id="54"/>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lastRenderedPageBreak/>
        <w:t>Recomendación de Adjudicación o Declaratoria Desierta.</w:t>
      </w:r>
    </w:p>
    <w:p w:rsidR="00EF253A" w:rsidRPr="00780825" w:rsidRDefault="00206849" w:rsidP="009A3E70">
      <w:pPr>
        <w:numPr>
          <w:ilvl w:val="0"/>
          <w:numId w:val="14"/>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9A3E70">
      <w:pPr>
        <w:pStyle w:val="Ttulo"/>
        <w:numPr>
          <w:ilvl w:val="0"/>
          <w:numId w:val="17"/>
        </w:numPr>
        <w:spacing w:before="0" w:after="0"/>
        <w:jc w:val="both"/>
        <w:rPr>
          <w:rFonts w:ascii="Verdana" w:hAnsi="Verdana"/>
          <w:sz w:val="18"/>
        </w:rPr>
      </w:pPr>
      <w:bookmarkStart w:id="55" w:name="_Toc517950088"/>
      <w:r w:rsidRPr="00780825">
        <w:rPr>
          <w:rFonts w:ascii="Verdana" w:hAnsi="Verdana"/>
          <w:sz w:val="18"/>
        </w:rPr>
        <w:t>ADJUDICACIÓN O DECLARATORIA DESIERTA</w:t>
      </w:r>
      <w:bookmarkEnd w:id="55"/>
    </w:p>
    <w:p w:rsidR="009B0729" w:rsidRPr="00780825" w:rsidRDefault="009B0729" w:rsidP="00F8068E">
      <w:pPr>
        <w:jc w:val="both"/>
        <w:rPr>
          <w:rFonts w:cs="Arial"/>
          <w:b/>
          <w:sz w:val="18"/>
          <w:szCs w:val="18"/>
          <w:lang w:val="es-BO"/>
        </w:rPr>
      </w:pPr>
    </w:p>
    <w:p w:rsidR="009B0729" w:rsidRPr="00780825" w:rsidRDefault="009B0729" w:rsidP="009A3E70">
      <w:pPr>
        <w:pStyle w:val="Prrafodelista"/>
        <w:numPr>
          <w:ilvl w:val="1"/>
          <w:numId w:val="17"/>
        </w:numPr>
        <w:ind w:left="1134" w:hanging="708"/>
        <w:jc w:val="both"/>
        <w:rPr>
          <w:rFonts w:ascii="Verdana" w:hAnsi="Verdana"/>
          <w:sz w:val="18"/>
          <w:lang w:val="es-BO"/>
        </w:rPr>
      </w:pPr>
      <w:bookmarkStart w:id="56" w:name="_Toc347135154"/>
      <w:bookmarkStart w:id="57"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6"/>
      <w:bookmarkEnd w:id="57"/>
    </w:p>
    <w:p w:rsidR="009B0729" w:rsidRPr="00780825" w:rsidRDefault="009B0729" w:rsidP="00376B82">
      <w:pPr>
        <w:rPr>
          <w:lang w:val="es-BO"/>
        </w:rPr>
      </w:pPr>
    </w:p>
    <w:p w:rsidR="009B0729" w:rsidRPr="00780825" w:rsidRDefault="009C6CF6" w:rsidP="009A3E70">
      <w:pPr>
        <w:pStyle w:val="Prrafodelista"/>
        <w:numPr>
          <w:ilvl w:val="1"/>
          <w:numId w:val="17"/>
        </w:numPr>
        <w:ind w:left="1134" w:hanging="708"/>
        <w:jc w:val="both"/>
        <w:rPr>
          <w:rFonts w:ascii="Verdana" w:hAnsi="Verdana"/>
          <w:sz w:val="18"/>
          <w:lang w:val="es-BO"/>
        </w:rPr>
      </w:pPr>
      <w:bookmarkStart w:id="58" w:name="_Toc347135155"/>
      <w:bookmarkStart w:id="59"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8"/>
      <w:bookmarkEnd w:id="59"/>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xml:space="preserve">, decidiera bajo su exclusiva responsabilidad, apartarse de la recomendación, deberá elaborar un informe fundamentado dirigido a la </w:t>
      </w:r>
      <w:proofErr w:type="spellStart"/>
      <w:r w:rsidRPr="00780825">
        <w:rPr>
          <w:rFonts w:ascii="Verdana" w:hAnsi="Verdana"/>
          <w:sz w:val="18"/>
          <w:lang w:val="es-BO"/>
        </w:rPr>
        <w:t>MAE</w:t>
      </w:r>
      <w:proofErr w:type="spellEnd"/>
      <w:r w:rsidRPr="00780825">
        <w:rPr>
          <w:rFonts w:ascii="Verdana" w:hAnsi="Verdana"/>
          <w:sz w:val="18"/>
          <w:lang w:val="es-BO"/>
        </w:rPr>
        <w:t xml:space="preserve"> y a la Contraloría General del Estado.</w:t>
      </w:r>
    </w:p>
    <w:p w:rsidR="009B0729" w:rsidRPr="00780825" w:rsidRDefault="009B0729" w:rsidP="00F8068E">
      <w:pPr>
        <w:jc w:val="both"/>
        <w:rPr>
          <w:rFonts w:cs="Arial"/>
          <w:sz w:val="18"/>
          <w:szCs w:val="18"/>
          <w:lang w:val="es-BO"/>
        </w:rPr>
      </w:pPr>
    </w:p>
    <w:p w:rsidR="00491B83" w:rsidRPr="00780825" w:rsidRDefault="00491B83" w:rsidP="009A3E70">
      <w:pPr>
        <w:pStyle w:val="Prrafodelista"/>
        <w:numPr>
          <w:ilvl w:val="1"/>
          <w:numId w:val="17"/>
        </w:numPr>
        <w:ind w:left="1134" w:hanging="708"/>
        <w:jc w:val="both"/>
        <w:rPr>
          <w:rFonts w:ascii="Verdana" w:hAnsi="Verdana"/>
          <w:sz w:val="18"/>
          <w:lang w:val="es-BO"/>
        </w:rPr>
      </w:pPr>
      <w:bookmarkStart w:id="60" w:name="_Toc347135156"/>
      <w:bookmarkStart w:id="61"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0"/>
      <w:bookmarkEnd w:id="61"/>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9A3E70">
      <w:pPr>
        <w:pStyle w:val="Prrafodelista"/>
        <w:numPr>
          <w:ilvl w:val="1"/>
          <w:numId w:val="17"/>
        </w:numPr>
        <w:ind w:left="1134" w:hanging="708"/>
        <w:jc w:val="both"/>
        <w:rPr>
          <w:rFonts w:ascii="Verdana" w:hAnsi="Verdana"/>
          <w:sz w:val="18"/>
          <w:lang w:val="es-BO"/>
        </w:rPr>
      </w:pPr>
      <w:bookmarkStart w:id="62" w:name="_Toc347135157"/>
      <w:bookmarkStart w:id="63"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2"/>
      <w:bookmarkEnd w:id="63"/>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9A3E70">
      <w:pPr>
        <w:numPr>
          <w:ilvl w:val="0"/>
          <w:numId w:val="15"/>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9A3E70">
      <w:pPr>
        <w:pStyle w:val="Prrafodelista"/>
        <w:numPr>
          <w:ilvl w:val="1"/>
          <w:numId w:val="17"/>
        </w:numPr>
        <w:ind w:left="1134" w:hanging="708"/>
        <w:jc w:val="both"/>
        <w:rPr>
          <w:rFonts w:ascii="Verdana" w:hAnsi="Verdana"/>
          <w:sz w:val="18"/>
          <w:lang w:val="es-BO"/>
        </w:rPr>
      </w:pPr>
      <w:bookmarkStart w:id="64" w:name="_Toc347135158"/>
      <w:bookmarkStart w:id="65"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w:t>
      </w:r>
      <w:proofErr w:type="spellStart"/>
      <w:r w:rsidR="009B0729" w:rsidRPr="00780825">
        <w:rPr>
          <w:rFonts w:ascii="Verdana" w:hAnsi="Verdana"/>
          <w:sz w:val="18"/>
          <w:lang w:val="es-BO"/>
        </w:rPr>
        <w:t>SABS</w:t>
      </w:r>
      <w:proofErr w:type="spellEnd"/>
      <w:r w:rsidR="009B0729" w:rsidRPr="00780825">
        <w:rPr>
          <w:rFonts w:ascii="Verdana" w:hAnsi="Verdana"/>
          <w:sz w:val="18"/>
          <w:lang w:val="es-BO"/>
        </w:rPr>
        <w:t xml:space="preserve">.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4"/>
      <w:bookmarkEnd w:id="65"/>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9A3E70">
      <w:pPr>
        <w:pStyle w:val="Ttulo"/>
        <w:numPr>
          <w:ilvl w:val="0"/>
          <w:numId w:val="17"/>
        </w:numPr>
        <w:spacing w:before="0" w:after="0"/>
        <w:jc w:val="both"/>
        <w:rPr>
          <w:rFonts w:ascii="Verdana" w:hAnsi="Verdana"/>
          <w:sz w:val="18"/>
        </w:rPr>
      </w:pPr>
      <w:bookmarkStart w:id="66" w:name="_Toc517950089"/>
      <w:r w:rsidRPr="00780825">
        <w:rPr>
          <w:rFonts w:ascii="Verdana" w:hAnsi="Verdana"/>
          <w:sz w:val="18"/>
        </w:rPr>
        <w:t>FORMALIZACIÓN DE LA CONTRATACIÓN</w:t>
      </w:r>
      <w:bookmarkEnd w:id="66"/>
    </w:p>
    <w:p w:rsidR="00F90AB4" w:rsidRPr="00780825" w:rsidRDefault="00F90AB4" w:rsidP="00F8068E">
      <w:pPr>
        <w:tabs>
          <w:tab w:val="left" w:pos="1440"/>
        </w:tabs>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780825">
        <w:rPr>
          <w:rFonts w:ascii="Verdana" w:hAnsi="Verdana"/>
          <w:sz w:val="18"/>
          <w:szCs w:val="18"/>
          <w:lang w:val="es-BO"/>
        </w:rPr>
        <w:t>SABS</w:t>
      </w:r>
      <w:proofErr w:type="spellEnd"/>
      <w:r w:rsidRPr="00780825">
        <w:rPr>
          <w:rFonts w:ascii="Verdana" w:hAnsi="Verdana"/>
          <w:sz w:val="18"/>
          <w:szCs w:val="18"/>
          <w:lang w:val="es-BO"/>
        </w:rPr>
        <w:t xml:space="preserve">.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0E4013">
      <w:pPr>
        <w:pStyle w:val="Prrafodelista"/>
        <w:ind w:left="1134"/>
        <w:jc w:val="both"/>
        <w:rPr>
          <w:rFonts w:cs="Arial"/>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9A3E70">
      <w:pPr>
        <w:pStyle w:val="Ttulo"/>
        <w:numPr>
          <w:ilvl w:val="0"/>
          <w:numId w:val="17"/>
        </w:numPr>
        <w:spacing w:before="0" w:after="0"/>
        <w:jc w:val="both"/>
        <w:rPr>
          <w:rFonts w:ascii="Verdana" w:hAnsi="Verdana"/>
          <w:sz w:val="18"/>
        </w:rPr>
      </w:pPr>
      <w:bookmarkStart w:id="67" w:name="_Toc517950090"/>
      <w:r w:rsidRPr="00780825">
        <w:rPr>
          <w:rFonts w:ascii="Verdana" w:hAnsi="Verdana"/>
          <w:sz w:val="18"/>
        </w:rPr>
        <w:t>MODIFICACIONES AL CONTRATO</w:t>
      </w:r>
      <w:bookmarkEnd w:id="67"/>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B3162D">
      <w:pPr>
        <w:numPr>
          <w:ilvl w:val="0"/>
          <w:numId w:val="5"/>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B3162D">
      <w:pPr>
        <w:numPr>
          <w:ilvl w:val="0"/>
          <w:numId w:val="5"/>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xml:space="preserve">. Cuando la entidad requiera ampliar el plazo del servicio general recurrente, para lo cual, la instancia correspondiente, de manera previa a la conclusión del contrato, realizará una evaluación del cumplimiento del contrato, en base a la cual, la </w:t>
      </w:r>
      <w:proofErr w:type="spellStart"/>
      <w:r w:rsidRPr="00780825">
        <w:rPr>
          <w:rFonts w:cs="Arial"/>
          <w:sz w:val="18"/>
          <w:szCs w:val="18"/>
          <w:lang w:val="es-BO"/>
        </w:rPr>
        <w:t>MAE</w:t>
      </w:r>
      <w:proofErr w:type="spellEnd"/>
      <w:r w:rsidRPr="00780825">
        <w:rPr>
          <w:rFonts w:cs="Arial"/>
          <w:sz w:val="18"/>
          <w:szCs w:val="18"/>
          <w:lang w:val="es-BO"/>
        </w:rPr>
        <w:t xml:space="preserv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lastRenderedPageBreak/>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9A3E70">
      <w:pPr>
        <w:pStyle w:val="Ttulo"/>
        <w:numPr>
          <w:ilvl w:val="0"/>
          <w:numId w:val="17"/>
        </w:numPr>
        <w:spacing w:before="0" w:after="0"/>
        <w:jc w:val="both"/>
        <w:rPr>
          <w:rFonts w:ascii="Verdana" w:hAnsi="Verdana"/>
          <w:sz w:val="18"/>
        </w:rPr>
      </w:pPr>
      <w:bookmarkStart w:id="68" w:name="_Toc347139039"/>
      <w:bookmarkStart w:id="69" w:name="_Toc517950091"/>
      <w:r w:rsidRPr="00780825">
        <w:rPr>
          <w:rFonts w:ascii="Verdana" w:hAnsi="Verdana"/>
          <w:sz w:val="18"/>
        </w:rPr>
        <w:t>SEGUIMIENTO Y CONTROL DE LOS SERVICIOS GENERALES CONTINUOS Y DISCONTINUOS</w:t>
      </w:r>
      <w:bookmarkEnd w:id="68"/>
      <w:bookmarkEnd w:id="69"/>
    </w:p>
    <w:p w:rsidR="00B83BFF" w:rsidRPr="00780825" w:rsidRDefault="00B83BFF" w:rsidP="00B83BFF">
      <w:pPr>
        <w:ind w:left="720" w:hanging="12"/>
        <w:jc w:val="both"/>
        <w:rPr>
          <w:sz w:val="18"/>
          <w:lang w:val="es-BO"/>
        </w:rPr>
      </w:pPr>
    </w:p>
    <w:p w:rsidR="00B83BFF" w:rsidRPr="00780825" w:rsidRDefault="00B83BFF" w:rsidP="009A3E70">
      <w:pPr>
        <w:pStyle w:val="Prrafodelista"/>
        <w:numPr>
          <w:ilvl w:val="1"/>
          <w:numId w:val="17"/>
        </w:numPr>
        <w:ind w:left="1134" w:hanging="708"/>
        <w:jc w:val="both"/>
        <w:rPr>
          <w:rFonts w:ascii="Verdana" w:hAnsi="Verdana"/>
          <w:sz w:val="18"/>
          <w:szCs w:val="18"/>
          <w:lang w:val="es-BO"/>
        </w:rPr>
      </w:pPr>
      <w:bookmarkStart w:id="70"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0"/>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9A3E70">
      <w:pPr>
        <w:pStyle w:val="Prrafodelista"/>
        <w:numPr>
          <w:ilvl w:val="1"/>
          <w:numId w:val="17"/>
        </w:numPr>
        <w:ind w:left="1134" w:hanging="708"/>
        <w:jc w:val="both"/>
        <w:rPr>
          <w:rFonts w:ascii="Verdana" w:hAnsi="Verdana"/>
          <w:sz w:val="18"/>
          <w:lang w:val="es-BO"/>
        </w:rPr>
      </w:pPr>
      <w:bookmarkStart w:id="71"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1"/>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3702" w:rsidRPr="00780825" w:rsidRDefault="00243702" w:rsidP="00FE719F">
      <w:pPr>
        <w:pStyle w:val="Prrafodelista"/>
        <w:ind w:left="1134"/>
        <w:jc w:val="both"/>
        <w:rPr>
          <w:rFonts w:ascii="Verdana" w:hAnsi="Verdana"/>
          <w:sz w:val="18"/>
          <w:szCs w:val="18"/>
          <w:lang w:val="es-BO"/>
        </w:rPr>
      </w:pPr>
    </w:p>
    <w:p w:rsidR="00A42061" w:rsidRPr="00780825" w:rsidRDefault="00EA4446" w:rsidP="009A3E70">
      <w:pPr>
        <w:pStyle w:val="Ttulo"/>
        <w:numPr>
          <w:ilvl w:val="0"/>
          <w:numId w:val="17"/>
        </w:numPr>
        <w:spacing w:before="0" w:after="0"/>
        <w:jc w:val="both"/>
        <w:rPr>
          <w:rFonts w:ascii="Verdana" w:hAnsi="Verdana"/>
          <w:sz w:val="18"/>
        </w:rPr>
      </w:pPr>
      <w:bookmarkStart w:id="72"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2"/>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9A3E70">
      <w:pPr>
        <w:pStyle w:val="Ttulo"/>
        <w:numPr>
          <w:ilvl w:val="0"/>
          <w:numId w:val="17"/>
        </w:numPr>
        <w:spacing w:before="0" w:after="0"/>
        <w:jc w:val="both"/>
        <w:rPr>
          <w:rFonts w:ascii="Verdana" w:hAnsi="Verdana"/>
          <w:sz w:val="18"/>
        </w:rPr>
      </w:pPr>
      <w:bookmarkStart w:id="73" w:name="_Toc517950093"/>
      <w:r w:rsidRPr="00780825">
        <w:rPr>
          <w:rFonts w:ascii="Verdana" w:hAnsi="Verdana"/>
          <w:sz w:val="18"/>
        </w:rPr>
        <w:t>CIERRE DE CONTRATO</w:t>
      </w:r>
      <w:r w:rsidR="00B51351" w:rsidRPr="00780825">
        <w:rPr>
          <w:rFonts w:ascii="Verdana" w:hAnsi="Verdana"/>
          <w:sz w:val="18"/>
        </w:rPr>
        <w:t xml:space="preserve"> Y PAGO</w:t>
      </w:r>
      <w:bookmarkEnd w:id="73"/>
    </w:p>
    <w:p w:rsidR="00B42DFA" w:rsidRPr="00780825" w:rsidRDefault="00B42DFA" w:rsidP="00A93398">
      <w:pPr>
        <w:jc w:val="both"/>
        <w:rPr>
          <w:sz w:val="18"/>
          <w:szCs w:val="18"/>
          <w:lang w:val="es-BO"/>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0E4013" w:rsidRDefault="000E4013" w:rsidP="00650B21">
      <w:pPr>
        <w:jc w:val="center"/>
        <w:rPr>
          <w:b/>
          <w:sz w:val="18"/>
          <w:szCs w:val="18"/>
          <w:lang w:val="es-BO"/>
        </w:rPr>
      </w:pPr>
    </w:p>
    <w:p w:rsidR="000E4013" w:rsidRPr="00780825" w:rsidRDefault="000E4013"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lastRenderedPageBreak/>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9A3E70">
      <w:pPr>
        <w:pStyle w:val="Ttulo"/>
        <w:numPr>
          <w:ilvl w:val="0"/>
          <w:numId w:val="17"/>
        </w:numPr>
        <w:spacing w:before="0" w:after="0"/>
        <w:jc w:val="both"/>
        <w:rPr>
          <w:rFonts w:ascii="Verdana" w:hAnsi="Verdana"/>
          <w:sz w:val="18"/>
        </w:rPr>
      </w:pPr>
      <w:bookmarkStart w:id="74" w:name="_Toc517950094"/>
      <w:r w:rsidRPr="00780825">
        <w:rPr>
          <w:rFonts w:ascii="Verdana" w:hAnsi="Verdana"/>
          <w:sz w:val="18"/>
        </w:rPr>
        <w:t>CONVOCATORIA Y DATOS GENERALES DEL PROCESO DE CONTRATACIÓN</w:t>
      </w:r>
      <w:bookmarkEnd w:id="74"/>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A3E70">
            <w:pPr>
              <w:pStyle w:val="Prrafodelista"/>
              <w:numPr>
                <w:ilvl w:val="0"/>
                <w:numId w:val="27"/>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D52208">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A23507" w:rsidP="00D52208">
            <w:pPr>
              <w:rPr>
                <w:rFonts w:ascii="Arial" w:hAnsi="Arial" w:cs="Arial"/>
                <w:b/>
                <w:i/>
                <w:lang w:val="es-BO"/>
              </w:rPr>
            </w:pPr>
            <w:r>
              <w:rPr>
                <w:rFonts w:ascii="Arial" w:hAnsi="Arial" w:cs="Arial"/>
                <w:b/>
                <w:i/>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517AAF">
        <w:trPr>
          <w:trHeight w:val="45"/>
          <w:jc w:val="center"/>
        </w:trPr>
        <w:tc>
          <w:tcPr>
            <w:tcW w:w="2366"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jc w:val="right"/>
              <w:rPr>
                <w:rFonts w:ascii="Arial" w:hAnsi="Arial" w:cs="Arial"/>
                <w:lang w:val="es-BO"/>
              </w:rPr>
            </w:pPr>
            <w:r w:rsidRPr="00780825">
              <w:rPr>
                <w:rFonts w:ascii="Arial" w:hAnsi="Arial" w:cs="Arial"/>
                <w:lang w:val="es-BO"/>
              </w:rPr>
              <w:t xml:space="preserve">Apoyo Nacional a la Producción y Empleo - </w:t>
            </w:r>
            <w:proofErr w:type="spellStart"/>
            <w:r w:rsidRPr="00780825">
              <w:rPr>
                <w:rFonts w:ascii="Arial" w:hAnsi="Arial" w:cs="Arial"/>
                <w:lang w:val="es-BO"/>
              </w:rPr>
              <w:t>ANPE</w:t>
            </w:r>
            <w:proofErr w:type="spellEnd"/>
          </w:p>
        </w:tc>
        <w:tc>
          <w:tcPr>
            <w:tcW w:w="277" w:type="dxa"/>
            <w:tcBorders>
              <w:left w:val="single" w:sz="4" w:space="0" w:color="auto"/>
            </w:tcBorders>
          </w:tcPr>
          <w:p w:rsidR="00D52208" w:rsidRPr="00780825" w:rsidRDefault="00D52208" w:rsidP="003B46C3">
            <w:pPr>
              <w:jc w:val="right"/>
              <w:rPr>
                <w:rFonts w:ascii="Arial" w:hAnsi="Arial" w:cs="Arial"/>
                <w:lang w:val="es-BO"/>
              </w:rPr>
            </w:pPr>
          </w:p>
        </w:tc>
        <w:tc>
          <w:tcPr>
            <w:tcW w:w="2738" w:type="dxa"/>
            <w:gridSpan w:val="10"/>
            <w:vMerge w:val="restart"/>
            <w:tcBorders>
              <w:right w:val="single" w:sz="4" w:space="0" w:color="auto"/>
            </w:tcBorders>
          </w:tcPr>
          <w:p w:rsidR="00D52208" w:rsidRPr="00780825" w:rsidRDefault="00D52208"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A23507">
            <w:pPr>
              <w:rPr>
                <w:rFonts w:ascii="Arial" w:hAnsi="Arial" w:cs="Arial"/>
                <w:b/>
                <w:lang w:val="es-BO"/>
              </w:rPr>
            </w:pPr>
            <w:proofErr w:type="spellStart"/>
            <w:r w:rsidRPr="00EB300B">
              <w:rPr>
                <w:rFonts w:ascii="Arial" w:hAnsi="Arial" w:cs="Arial"/>
                <w:b/>
                <w:lang w:val="es-BO"/>
              </w:rPr>
              <w:t>AE</w:t>
            </w:r>
            <w:r w:rsidR="00A23507">
              <w:rPr>
                <w:rFonts w:ascii="Arial" w:hAnsi="Arial" w:cs="Arial"/>
                <w:b/>
                <w:lang w:val="es-BO"/>
              </w:rPr>
              <w:t>TN</w:t>
            </w:r>
            <w:proofErr w:type="spellEnd"/>
            <w:r w:rsidRPr="00EB300B">
              <w:rPr>
                <w:rFonts w:ascii="Arial" w:hAnsi="Arial" w:cs="Arial"/>
                <w:b/>
                <w:lang w:val="es-BO"/>
              </w:rPr>
              <w:t>-RPA-</w:t>
            </w:r>
            <w:proofErr w:type="spellStart"/>
            <w:r w:rsidR="00A23507">
              <w:rPr>
                <w:rFonts w:ascii="Arial" w:hAnsi="Arial" w:cs="Arial"/>
                <w:b/>
                <w:lang w:val="es-BO"/>
              </w:rPr>
              <w:t>UTI</w:t>
            </w:r>
            <w:proofErr w:type="spellEnd"/>
            <w:r w:rsidRPr="00EB300B">
              <w:rPr>
                <w:rFonts w:ascii="Arial" w:hAnsi="Arial" w:cs="Arial"/>
                <w:b/>
                <w:lang w:val="es-BO"/>
              </w:rPr>
              <w:t xml:space="preserve"> N° 0</w:t>
            </w:r>
            <w:r w:rsidR="00A23507">
              <w:rPr>
                <w:rFonts w:ascii="Arial" w:hAnsi="Arial" w:cs="Arial"/>
                <w:b/>
                <w:lang w:val="es-BO"/>
              </w:rPr>
              <w:t>27</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vMerge/>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left w:val="single" w:sz="4" w:space="0" w:color="auto"/>
            </w:tcBorders>
            <w:shd w:val="clear" w:color="auto" w:fill="auto"/>
          </w:tcPr>
          <w:p w:rsidR="00D52208" w:rsidRPr="00780825" w:rsidRDefault="00D52208" w:rsidP="003B46C3">
            <w:pPr>
              <w:rPr>
                <w:rFonts w:ascii="Arial" w:hAnsi="Arial" w:cs="Arial"/>
                <w:lang w:val="es-BO"/>
              </w:rPr>
            </w:pPr>
          </w:p>
        </w:tc>
        <w:tc>
          <w:tcPr>
            <w:tcW w:w="2738" w:type="dxa"/>
            <w:gridSpan w:val="10"/>
            <w:vMerge/>
            <w:tcBorders>
              <w:right w:val="single" w:sz="4" w:space="0" w:color="auto"/>
            </w:tcBorders>
            <w:shd w:val="clear" w:color="auto" w:fill="auto"/>
          </w:tcPr>
          <w:p w:rsidR="00D52208" w:rsidRPr="00780825" w:rsidRDefault="00D52208"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tcBorders>
              <w:left w:val="single" w:sz="12" w:space="0" w:color="244061" w:themeColor="accent1" w:themeShade="80"/>
            </w:tcBorders>
            <w:vAlign w:val="center"/>
          </w:tcPr>
          <w:p w:rsidR="00D52208" w:rsidRPr="00780825" w:rsidRDefault="00D52208" w:rsidP="003B46C3">
            <w:pPr>
              <w:jc w:val="right"/>
              <w:rPr>
                <w:rFonts w:ascii="Arial" w:hAnsi="Arial" w:cs="Arial"/>
                <w:lang w:val="es-BO"/>
              </w:rPr>
            </w:pPr>
          </w:p>
        </w:tc>
        <w:tc>
          <w:tcPr>
            <w:tcW w:w="283"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6"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jc w:val="right"/>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3" w:type="dxa"/>
            <w:tcBorders>
              <w:left w:val="nil"/>
              <w:right w:val="single" w:sz="12" w:space="0" w:color="244061" w:themeColor="accent1" w:themeShade="80"/>
            </w:tcBorders>
          </w:tcPr>
          <w:p w:rsidR="00D52208" w:rsidRPr="00780825" w:rsidRDefault="00D52208"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D52208" w:rsidRPr="00780825" w:rsidTr="00D52208">
        <w:trPr>
          <w:jc w:val="center"/>
        </w:trPr>
        <w:tc>
          <w:tcPr>
            <w:tcW w:w="2373" w:type="dxa"/>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A23507" w:rsidP="00517AAF">
            <w:pPr>
              <w:jc w:val="center"/>
              <w:rPr>
                <w:rFonts w:ascii="Arial" w:hAnsi="Arial" w:cs="Arial"/>
                <w:b/>
              </w:rPr>
            </w:pPr>
            <w:r>
              <w:rPr>
                <w:rFonts w:ascii="Arial" w:hAnsi="Arial" w:cs="Arial"/>
                <w:b/>
              </w:rPr>
              <w:t>9</w:t>
            </w:r>
          </w:p>
        </w:tc>
        <w:tc>
          <w:tcPr>
            <w:tcW w:w="282"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5</w:t>
            </w:r>
            <w:bookmarkStart w:id="75" w:name="_GoBack"/>
            <w:bookmarkEnd w:id="75"/>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73" w:type="dxa"/>
            <w:tcBorders>
              <w:left w:val="single" w:sz="4" w:space="0" w:color="auto"/>
            </w:tcBorders>
          </w:tcPr>
          <w:p w:rsidR="00D52208" w:rsidRPr="00780825" w:rsidRDefault="00D52208" w:rsidP="003B46C3">
            <w:pPr>
              <w:rPr>
                <w:rFonts w:ascii="Arial" w:hAnsi="Arial" w:cs="Arial"/>
              </w:rPr>
            </w:pPr>
          </w:p>
        </w:tc>
        <w:tc>
          <w:tcPr>
            <w:tcW w:w="819" w:type="dxa"/>
            <w:tcBorders>
              <w:right w:val="single" w:sz="4" w:space="0" w:color="auto"/>
            </w:tcBorders>
          </w:tcPr>
          <w:p w:rsidR="00D52208" w:rsidRPr="00780825" w:rsidRDefault="00D52208"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D52208" w:rsidRPr="00D52208" w:rsidRDefault="00D52208" w:rsidP="00A23507">
            <w:pPr>
              <w:jc w:val="center"/>
              <w:rPr>
                <w:rFonts w:ascii="Arial" w:hAnsi="Arial" w:cs="Arial"/>
                <w:b/>
              </w:rPr>
            </w:pPr>
            <w:r w:rsidRPr="00D52208">
              <w:rPr>
                <w:rFonts w:ascii="Arial" w:hAnsi="Arial" w:cs="Arial"/>
                <w:b/>
              </w:rPr>
              <w:t>201</w:t>
            </w:r>
            <w:r w:rsidR="00A23507">
              <w:rPr>
                <w:rFonts w:ascii="Arial" w:hAnsi="Arial" w:cs="Arial"/>
                <w:b/>
              </w:rPr>
              <w:t>9</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trHeight w:val="435"/>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A23507" w:rsidP="00A23507">
            <w:pPr>
              <w:tabs>
                <w:tab w:val="left" w:pos="1634"/>
              </w:tabs>
              <w:rPr>
                <w:rFonts w:ascii="Arial" w:hAnsi="Arial" w:cs="Arial"/>
                <w:b/>
                <w:lang w:val="es-BO"/>
              </w:rPr>
            </w:pPr>
            <w:r>
              <w:rPr>
                <w:rFonts w:ascii="Arial" w:hAnsi="Arial" w:cs="Arial"/>
                <w:b/>
                <w:lang w:val="es-BO"/>
              </w:rPr>
              <w:t>RENOVACIÓN DE SOPORTE Y MANTENIMIENTO PARA SERVIDORES FX2 Y STORAGE SCV2000</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2219" w:type="dxa"/>
            <w:gridSpan w:val="8"/>
            <w:tcBorders>
              <w:left w:val="single" w:sz="4" w:space="0" w:color="auto"/>
              <w:righ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szCs w:val="2"/>
                <w:lang w:val="es-BO"/>
              </w:rPr>
            </w:pPr>
          </w:p>
        </w:tc>
        <w:tc>
          <w:tcPr>
            <w:tcW w:w="2728" w:type="dxa"/>
            <w:gridSpan w:val="10"/>
            <w:tcBorders>
              <w:lef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Calidad Propuesta Técnica y Costo</w:t>
            </w:r>
          </w:p>
        </w:tc>
        <w:tc>
          <w:tcPr>
            <w:tcW w:w="273" w:type="dxa"/>
          </w:tcPr>
          <w:p w:rsidR="00D52208" w:rsidRPr="00780825" w:rsidRDefault="00D52208" w:rsidP="003B46C3">
            <w:pPr>
              <w:rPr>
                <w:rFonts w:ascii="Arial" w:hAnsi="Arial" w:cs="Arial"/>
                <w:szCs w:val="2"/>
                <w:lang w:val="es-BO"/>
              </w:rPr>
            </w:pPr>
          </w:p>
        </w:tc>
        <w:tc>
          <w:tcPr>
            <w:tcW w:w="273"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szCs w:val="2"/>
                <w:lang w:val="es-BO"/>
              </w:rPr>
            </w:pPr>
          </w:p>
        </w:tc>
      </w:tr>
      <w:tr w:rsidR="00B35DBB" w:rsidRPr="00780825" w:rsidTr="00D52208">
        <w:trPr>
          <w:jc w:val="center"/>
        </w:trPr>
        <w:tc>
          <w:tcPr>
            <w:tcW w:w="234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tcBorders>
              <w:left w:val="single" w:sz="12" w:space="0" w:color="244061" w:themeColor="accent1" w:themeShade="80"/>
              <w:right w:val="single" w:sz="4" w:space="0" w:color="auto"/>
            </w:tcBorders>
            <w:shd w:val="clear" w:color="auto" w:fill="auto"/>
            <w:vAlign w:val="center"/>
          </w:tcPr>
          <w:p w:rsidR="00D52208" w:rsidRPr="00780825" w:rsidRDefault="00D52208"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1387"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637" w:type="dxa"/>
            <w:gridSpan w:val="6"/>
            <w:tcBorders>
              <w:lef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left w:val="nil"/>
            </w:tcBorders>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780825" w:rsidRDefault="00B46625" w:rsidP="00A23507">
            <w:pPr>
              <w:jc w:val="both"/>
              <w:rPr>
                <w:rFonts w:ascii="Arial" w:hAnsi="Arial" w:cs="Arial"/>
                <w:b/>
                <w:i/>
                <w:lang w:val="es-BO"/>
              </w:rPr>
            </w:pPr>
            <w:r>
              <w:rPr>
                <w:rFonts w:ascii="Arial" w:hAnsi="Arial" w:cs="Arial"/>
                <w:b/>
                <w:i/>
                <w:iCs/>
                <w:color w:val="000000"/>
                <w:lang w:val="es-BO" w:eastAsia="es-BO"/>
              </w:rPr>
              <w:t>Bs</w:t>
            </w:r>
            <w:r w:rsidR="00A23507">
              <w:rPr>
                <w:rFonts w:ascii="Arial" w:hAnsi="Arial" w:cs="Arial"/>
                <w:b/>
                <w:i/>
                <w:iCs/>
                <w:color w:val="000000"/>
                <w:lang w:val="es-BO" w:eastAsia="es-BO"/>
              </w:rPr>
              <w:t>61</w:t>
            </w:r>
            <w:r>
              <w:rPr>
                <w:rFonts w:ascii="Arial" w:hAnsi="Arial" w:cs="Arial"/>
                <w:b/>
                <w:i/>
                <w:iCs/>
                <w:color w:val="000000"/>
                <w:lang w:val="es-BO" w:eastAsia="es-BO"/>
              </w:rPr>
              <w:t>.</w:t>
            </w:r>
            <w:r w:rsidR="00A23507">
              <w:rPr>
                <w:rFonts w:ascii="Arial" w:hAnsi="Arial" w:cs="Arial"/>
                <w:b/>
                <w:i/>
                <w:iCs/>
                <w:color w:val="000000"/>
                <w:lang w:val="es-BO" w:eastAsia="es-BO"/>
              </w:rPr>
              <w:t>3</w:t>
            </w:r>
            <w:r>
              <w:rPr>
                <w:rFonts w:ascii="Arial" w:hAnsi="Arial" w:cs="Arial"/>
                <w:b/>
                <w:i/>
                <w:iCs/>
                <w:color w:val="000000"/>
                <w:lang w:val="es-BO" w:eastAsia="es-BO"/>
              </w:rPr>
              <w:t>00,00 (Se</w:t>
            </w:r>
            <w:r w:rsidR="00A23507">
              <w:rPr>
                <w:rFonts w:ascii="Arial" w:hAnsi="Arial" w:cs="Arial"/>
                <w:b/>
                <w:i/>
                <w:iCs/>
                <w:color w:val="000000"/>
                <w:lang w:val="es-BO" w:eastAsia="es-BO"/>
              </w:rPr>
              <w:t>s</w:t>
            </w:r>
            <w:r>
              <w:rPr>
                <w:rFonts w:ascii="Arial" w:hAnsi="Arial" w:cs="Arial"/>
                <w:b/>
                <w:i/>
                <w:iCs/>
                <w:color w:val="000000"/>
                <w:lang w:val="es-BO" w:eastAsia="es-BO"/>
              </w:rPr>
              <w:t xml:space="preserve">enta y </w:t>
            </w:r>
            <w:r w:rsidR="00A23507">
              <w:rPr>
                <w:rFonts w:ascii="Arial" w:hAnsi="Arial" w:cs="Arial"/>
                <w:b/>
                <w:i/>
                <w:iCs/>
                <w:color w:val="000000"/>
                <w:lang w:val="es-BO" w:eastAsia="es-BO"/>
              </w:rPr>
              <w:t>un</w:t>
            </w:r>
            <w:r>
              <w:rPr>
                <w:rFonts w:ascii="Arial" w:hAnsi="Arial" w:cs="Arial"/>
                <w:b/>
                <w:i/>
                <w:iCs/>
                <w:color w:val="000000"/>
                <w:lang w:val="es-BO" w:eastAsia="es-BO"/>
              </w:rPr>
              <w:t xml:space="preserve"> mil </w:t>
            </w:r>
            <w:r w:rsidR="00A23507">
              <w:rPr>
                <w:rFonts w:ascii="Arial" w:hAnsi="Arial" w:cs="Arial"/>
                <w:b/>
                <w:i/>
                <w:iCs/>
                <w:color w:val="000000"/>
                <w:lang w:val="es-BO" w:eastAsia="es-BO"/>
              </w:rPr>
              <w:t xml:space="preserve">trescientos </w:t>
            </w:r>
            <w:r>
              <w:rPr>
                <w:rFonts w:ascii="Arial" w:hAnsi="Arial" w:cs="Arial"/>
                <w:b/>
                <w:i/>
                <w:iCs/>
                <w:color w:val="000000"/>
                <w:lang w:val="es-BO" w:eastAsia="es-BO"/>
              </w:rPr>
              <w:t>00/100 Bolivianos)</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46625" w:rsidRPr="00780825" w:rsidTr="00517AAF">
        <w:trPr>
          <w:trHeight w:val="240"/>
          <w:jc w:val="center"/>
        </w:trPr>
        <w:tc>
          <w:tcPr>
            <w:tcW w:w="2349" w:type="dxa"/>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EB300B" w:rsidRDefault="00B46625" w:rsidP="00517AAF">
            <w:pPr>
              <w:jc w:val="center"/>
              <w:rPr>
                <w:rFonts w:ascii="Arial" w:hAnsi="Arial" w:cs="Arial"/>
                <w:b/>
                <w:szCs w:val="2"/>
                <w:lang w:val="es-BO"/>
              </w:rPr>
            </w:pPr>
            <w:r w:rsidRPr="00EB300B">
              <w:rPr>
                <w:rFonts w:ascii="Arial" w:hAnsi="Arial" w:cs="Arial"/>
                <w:b/>
                <w:szCs w:val="2"/>
                <w:lang w:val="es-BO"/>
              </w:rPr>
              <w:t>X</w:t>
            </w:r>
          </w:p>
        </w:tc>
        <w:tc>
          <w:tcPr>
            <w:tcW w:w="1112" w:type="dxa"/>
            <w:gridSpan w:val="4"/>
            <w:tcBorders>
              <w:left w:val="single" w:sz="4" w:space="0" w:color="auto"/>
              <w:right w:val="single" w:sz="4" w:space="0" w:color="auto"/>
            </w:tcBorders>
            <w:vAlign w:val="center"/>
          </w:tcPr>
          <w:p w:rsidR="00B46625" w:rsidRPr="00780825" w:rsidRDefault="00B46625"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B46625" w:rsidP="003B46C3">
            <w:pPr>
              <w:rPr>
                <w:rFonts w:ascii="Arial" w:hAnsi="Arial" w:cs="Arial"/>
                <w:szCs w:val="2"/>
                <w:lang w:val="es-BO"/>
              </w:rPr>
            </w:pPr>
          </w:p>
        </w:tc>
        <w:tc>
          <w:tcPr>
            <w:tcW w:w="4382" w:type="dxa"/>
            <w:gridSpan w:val="16"/>
            <w:tcBorders>
              <w:left w:val="single" w:sz="4" w:space="0" w:color="auto"/>
            </w:tcBorders>
            <w:vAlign w:val="center"/>
          </w:tcPr>
          <w:p w:rsidR="00B46625" w:rsidRPr="00780825" w:rsidRDefault="00B46625" w:rsidP="00BA2001">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(únicamente para prestación de servicios generales no mayor a quince 15 días calendario)</w:t>
            </w: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Borders>
              <w:right w:val="single" w:sz="12" w:space="0" w:color="244061" w:themeColor="accent1" w:themeShade="80"/>
            </w:tcBorders>
          </w:tcPr>
          <w:p w:rsidR="00B46625" w:rsidRPr="00780825" w:rsidRDefault="00B46625" w:rsidP="003B46C3">
            <w:pPr>
              <w:rPr>
                <w:rFonts w:ascii="Arial" w:hAnsi="Arial" w:cs="Arial"/>
                <w:szCs w:val="2"/>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A943BF" w:rsidP="00BA2001">
            <w:pPr>
              <w:jc w:val="both"/>
              <w:rPr>
                <w:rFonts w:ascii="Arial" w:hAnsi="Arial" w:cs="Arial"/>
                <w:b/>
                <w:i/>
                <w:lang w:val="es-BO"/>
              </w:rPr>
            </w:pPr>
            <w:r>
              <w:rPr>
                <w:rFonts w:ascii="Arial" w:hAnsi="Arial" w:cs="Arial"/>
                <w:b/>
                <w:i/>
                <w:lang w:val="es-BO"/>
              </w:rPr>
              <w:t>Cinco (5) días calendario a partir de la orden de proceder</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6812AA" w:rsidP="00A943BF">
            <w:pPr>
              <w:jc w:val="both"/>
              <w:rPr>
                <w:rFonts w:ascii="Arial" w:hAnsi="Arial" w:cs="Arial"/>
                <w:b/>
                <w:i/>
                <w:lang w:val="es-BO"/>
              </w:rPr>
            </w:pPr>
            <w:r>
              <w:rPr>
                <w:rFonts w:ascii="Arial" w:hAnsi="Arial" w:cs="Arial"/>
                <w:b/>
                <w:i/>
                <w:lang w:val="es-BO"/>
              </w:rPr>
              <w:t>Av</w:t>
            </w:r>
            <w:r w:rsidR="00A943BF">
              <w:rPr>
                <w:rFonts w:ascii="Arial" w:hAnsi="Arial" w:cs="Arial"/>
                <w:b/>
                <w:i/>
                <w:lang w:val="es-BO"/>
              </w:rPr>
              <w:t>enida 16 de julio N°</w:t>
            </w:r>
            <w:r>
              <w:rPr>
                <w:rFonts w:ascii="Arial" w:hAnsi="Arial" w:cs="Arial"/>
                <w:b/>
                <w:i/>
                <w:lang w:val="es-BO"/>
              </w:rPr>
              <w:t xml:space="preserve"> </w:t>
            </w:r>
            <w:r w:rsidR="00A943BF">
              <w:rPr>
                <w:rFonts w:ascii="Arial" w:hAnsi="Arial" w:cs="Arial"/>
                <w:b/>
                <w:i/>
                <w:lang w:val="es-BO"/>
              </w:rPr>
              <w:t>1571</w:t>
            </w:r>
            <w:r>
              <w:rPr>
                <w:rFonts w:ascii="Arial" w:hAnsi="Arial" w:cs="Arial"/>
                <w:b/>
                <w:i/>
                <w:lang w:val="es-BO"/>
              </w:rPr>
              <w:t xml:space="preserve"> en la ciudad de </w:t>
            </w:r>
            <w:r w:rsidR="00A943BF">
              <w:rPr>
                <w:rFonts w:ascii="Arial" w:hAnsi="Arial" w:cs="Arial"/>
                <w:b/>
                <w:i/>
                <w:lang w:val="es-BO"/>
              </w:rPr>
              <w:t>La Paz</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272AF4">
        <w:trPr>
          <w:trHeight w:val="77"/>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r w:rsidRPr="00780825">
              <w:rPr>
                <w:rFonts w:ascii="Arial" w:hAnsi="Arial" w:cs="Arial"/>
                <w:lang w:val="es-BO"/>
              </w:rPr>
              <w:t xml:space="preserve">Garantía de Cumplimiento </w:t>
            </w:r>
          </w:p>
          <w:p w:rsidR="00B46625" w:rsidRPr="000E4013" w:rsidRDefault="00B46625" w:rsidP="000E4013">
            <w:pPr>
              <w:jc w:val="right"/>
              <w:rPr>
                <w:rFonts w:ascii="Arial" w:hAnsi="Arial" w:cs="Arial"/>
                <w:lang w:val="es-BO"/>
              </w:rPr>
            </w:pPr>
            <w:r w:rsidRPr="00780825">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A943BF" w:rsidP="00A943BF">
            <w:pPr>
              <w:jc w:val="both"/>
              <w:rPr>
                <w:rFonts w:ascii="Arial" w:hAnsi="Arial" w:cs="Arial"/>
                <w:b/>
                <w:i/>
                <w:lang w:val="es-BO"/>
              </w:rPr>
            </w:pPr>
            <w:r w:rsidRPr="00A943BF">
              <w:rPr>
                <w:rFonts w:ascii="Arial" w:hAnsi="Arial" w:cs="Arial"/>
                <w:b/>
                <w:i/>
                <w:lang w:val="es-BO"/>
              </w:rPr>
              <w:t xml:space="preserve">El proponente adjudicado deberá constituir la garantía del cumplimiento de contrato </w:t>
            </w:r>
            <w:r>
              <w:rPr>
                <w:rFonts w:ascii="Arial" w:hAnsi="Arial" w:cs="Arial"/>
                <w:b/>
                <w:i/>
                <w:lang w:val="es-BO"/>
              </w:rPr>
              <w:t xml:space="preserve">por el </w:t>
            </w:r>
            <w:r w:rsidRPr="00A943BF">
              <w:rPr>
                <w:rFonts w:ascii="Arial" w:hAnsi="Arial" w:cs="Arial"/>
                <w:b/>
                <w:i/>
                <w:lang w:val="es-BO"/>
              </w:rPr>
              <w:t>7% o el 3.5% según corresponda</w:t>
            </w:r>
            <w:r>
              <w:rPr>
                <w:rFonts w:ascii="Arial" w:hAnsi="Arial" w:cs="Arial"/>
                <w:b/>
                <w:i/>
                <w:lang w:val="es-BO"/>
              </w:rPr>
              <w:t>.</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943BF" w:rsidRDefault="00A943BF" w:rsidP="003B46C3">
            <w:pPr>
              <w:rPr>
                <w:rFonts w:ascii="Arial" w:hAnsi="Arial" w:cs="Arial"/>
                <w:b/>
              </w:rPr>
            </w:pPr>
            <w:r w:rsidRPr="00A943BF">
              <w:rPr>
                <w:rFonts w:ascii="Arial" w:hAnsi="Arial" w:cs="Arial"/>
                <w:b/>
              </w:rPr>
              <w:t>X</w:t>
            </w: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8C46F1" w:rsidRPr="00780825" w:rsidTr="00517AAF">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C46F1" w:rsidRPr="00780825" w:rsidRDefault="008C46F1"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rPr>
            </w:pPr>
          </w:p>
        </w:tc>
        <w:tc>
          <w:tcPr>
            <w:tcW w:w="7417" w:type="dxa"/>
            <w:gridSpan w:val="27"/>
            <w:vMerge w:val="restart"/>
            <w:tcBorders>
              <w:left w:val="single" w:sz="4" w:space="0" w:color="auto"/>
            </w:tcBorders>
            <w:shd w:val="clear" w:color="auto" w:fill="auto"/>
          </w:tcPr>
          <w:p w:rsidR="008C46F1" w:rsidRPr="00780825" w:rsidRDefault="008C46F1"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8C46F1" w:rsidRPr="00780825" w:rsidRDefault="008C46F1"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85"/>
        <w:gridCol w:w="310"/>
        <w:gridCol w:w="273"/>
        <w:gridCol w:w="273"/>
        <w:gridCol w:w="267"/>
        <w:gridCol w:w="279"/>
      </w:tblGrid>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36" w:type="dxa"/>
            <w:gridSpan w:val="2"/>
            <w:shd w:val="clear" w:color="auto" w:fill="auto"/>
          </w:tcPr>
          <w:p w:rsidR="00B35DBB" w:rsidRPr="00780825" w:rsidRDefault="00B35DBB" w:rsidP="003B46C3">
            <w:pPr>
              <w:rPr>
                <w:rFonts w:ascii="Arial" w:hAnsi="Arial" w:cs="Arial"/>
                <w:lang w:val="es-BO"/>
              </w:rPr>
            </w:pPr>
          </w:p>
        </w:tc>
        <w:tc>
          <w:tcPr>
            <w:tcW w:w="310"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06"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06"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8C46F1" w:rsidRPr="00780825" w:rsidTr="008C46F1">
        <w:trPr>
          <w:jc w:val="center"/>
        </w:trPr>
        <w:tc>
          <w:tcPr>
            <w:tcW w:w="2366" w:type="dxa"/>
            <w:gridSpan w:val="8"/>
            <w:vMerge/>
            <w:tcBorders>
              <w:left w:val="single" w:sz="12" w:space="0" w:color="244061" w:themeColor="accent1" w:themeShade="80"/>
            </w:tcBorders>
            <w:vAlign w:val="center"/>
          </w:tcPr>
          <w:p w:rsidR="008C46F1" w:rsidRPr="00780825" w:rsidRDefault="008C46F1" w:rsidP="003B46C3">
            <w:pPr>
              <w:jc w:val="right"/>
              <w:rPr>
                <w:rFonts w:ascii="Arial" w:hAnsi="Arial" w:cs="Arial"/>
                <w:b/>
                <w:lang w:val="es-BO"/>
              </w:rPr>
            </w:pPr>
          </w:p>
        </w:tc>
        <w:tc>
          <w:tcPr>
            <w:tcW w:w="283" w:type="dxa"/>
            <w:tcBorders>
              <w:right w:val="single" w:sz="4" w:space="0" w:color="auto"/>
            </w:tcBorders>
            <w:vAlign w:val="center"/>
          </w:tcPr>
          <w:p w:rsidR="008C46F1" w:rsidRPr="00780825" w:rsidRDefault="008C46F1"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Tesoro General de la Nación</w:t>
            </w:r>
          </w:p>
        </w:tc>
        <w:tc>
          <w:tcPr>
            <w:tcW w:w="274" w:type="dxa"/>
            <w:tcBorders>
              <w:left w:val="single" w:sz="4" w:space="0" w:color="auto"/>
              <w:right w:val="single" w:sz="4" w:space="0" w:color="auto"/>
            </w:tcBorders>
            <w:vAlign w:val="center"/>
          </w:tcPr>
          <w:p w:rsidR="008C46F1" w:rsidRPr="00780825" w:rsidRDefault="008C46F1" w:rsidP="00517AAF">
            <w:pPr>
              <w:jc w:val="cente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36"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310"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A3E70">
            <w:pPr>
              <w:pStyle w:val="Prrafodelista"/>
              <w:numPr>
                <w:ilvl w:val="0"/>
                <w:numId w:val="27"/>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8C46F1">
            <w:pPr>
              <w:rPr>
                <w:rFonts w:ascii="Arial" w:hAnsi="Arial" w:cs="Arial"/>
                <w:lang w:val="es-BO"/>
              </w:rPr>
            </w:pPr>
            <w:r w:rsidRPr="00A943BF">
              <w:rPr>
                <w:rFonts w:ascii="Arial" w:hAnsi="Arial" w:cs="Arial"/>
                <w:b/>
                <w:i/>
                <w:lang w:val="es-BO"/>
              </w:rPr>
              <w:t>Avenida 16 de julio N° 1571 en la ciudad de La Paz</w:t>
            </w:r>
          </w:p>
        </w:tc>
        <w:tc>
          <w:tcPr>
            <w:tcW w:w="1677" w:type="dxa"/>
            <w:gridSpan w:val="7"/>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8C46F1" w:rsidP="003B46C3">
            <w:pP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8C46F1" w:rsidRPr="00780825" w:rsidTr="008C46F1">
        <w:trPr>
          <w:jc w:val="center"/>
        </w:trPr>
        <w:tc>
          <w:tcPr>
            <w:tcW w:w="3484" w:type="dxa"/>
            <w:gridSpan w:val="12"/>
            <w:tcBorders>
              <w:left w:val="single" w:sz="12" w:space="0" w:color="244061" w:themeColor="accent1" w:themeShade="80"/>
              <w:right w:val="single" w:sz="4" w:space="0" w:color="auto"/>
            </w:tcBorders>
            <w:vAlign w:val="center"/>
          </w:tcPr>
          <w:p w:rsidR="008C46F1" w:rsidRPr="00780825" w:rsidRDefault="008C46F1"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8C46F1">
            <w:pPr>
              <w:rPr>
                <w:rFonts w:ascii="Arial" w:hAnsi="Arial" w:cs="Arial"/>
                <w:lang w:val="es-BO"/>
              </w:rPr>
            </w:pPr>
            <w:r>
              <w:rPr>
                <w:rFonts w:ascii="Arial" w:hAnsi="Arial" w:cs="Arial"/>
                <w:lang w:val="es-BO"/>
              </w:rPr>
              <w:t>Christian Bernardo Valdez Casassa</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8C46F1">
            <w:pPr>
              <w:rPr>
                <w:rFonts w:ascii="Arial" w:hAnsi="Arial" w:cs="Arial"/>
                <w:lang w:val="es-BO"/>
              </w:rPr>
            </w:pPr>
            <w:r>
              <w:rPr>
                <w:rFonts w:ascii="Arial" w:hAnsi="Arial" w:cs="Arial"/>
                <w:lang w:val="es-BO"/>
              </w:rPr>
              <w:t>Analista de Contrataciones a.i.</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517AAF">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lang w:val="es-BO"/>
              </w:rPr>
            </w:pPr>
          </w:p>
        </w:tc>
        <w:tc>
          <w:tcPr>
            <w:tcW w:w="283"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82" w:type="dxa"/>
            <w:shd w:val="clear" w:color="auto" w:fill="auto"/>
          </w:tcPr>
          <w:p w:rsidR="008C46F1" w:rsidRPr="00780825" w:rsidRDefault="008C46F1" w:rsidP="003B46C3">
            <w:pPr>
              <w:rPr>
                <w:rFonts w:ascii="Arial" w:hAnsi="Arial" w:cs="Arial"/>
                <w:lang w:val="es-BO"/>
              </w:rPr>
            </w:pPr>
          </w:p>
        </w:tc>
        <w:tc>
          <w:tcPr>
            <w:tcW w:w="272"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6"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gridSpan w:val="2"/>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36" w:type="dxa"/>
            <w:gridSpan w:val="2"/>
            <w:shd w:val="clear" w:color="auto" w:fill="auto"/>
          </w:tcPr>
          <w:p w:rsidR="008C46F1" w:rsidRPr="00780825" w:rsidRDefault="008C46F1" w:rsidP="003B46C3">
            <w:pPr>
              <w:rPr>
                <w:rFonts w:ascii="Arial" w:hAnsi="Arial" w:cs="Arial"/>
                <w:lang w:val="es-BO"/>
              </w:rPr>
            </w:pPr>
          </w:p>
        </w:tc>
        <w:tc>
          <w:tcPr>
            <w:tcW w:w="310"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67" w:type="dxa"/>
            <w:shd w:val="clear" w:color="auto" w:fill="auto"/>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lang w:val="es-BO"/>
              </w:rPr>
            </w:pPr>
          </w:p>
        </w:tc>
      </w:tr>
      <w:tr w:rsidR="008C46F1" w:rsidRPr="00780825" w:rsidTr="00AC2C35">
        <w:trPr>
          <w:trHeight w:val="315"/>
          <w:jc w:val="center"/>
        </w:trPr>
        <w:tc>
          <w:tcPr>
            <w:tcW w:w="1596" w:type="dxa"/>
            <w:gridSpan w:val="5"/>
            <w:tcBorders>
              <w:left w:val="single" w:sz="12" w:space="0" w:color="244061" w:themeColor="accent1" w:themeShade="80"/>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943BF">
            <w:pPr>
              <w:rPr>
                <w:rFonts w:ascii="Arial" w:hAnsi="Arial" w:cs="Arial"/>
                <w:lang w:val="es-BO"/>
              </w:rPr>
            </w:pPr>
            <w:r>
              <w:rPr>
                <w:rFonts w:ascii="Arial" w:hAnsi="Arial" w:cs="Arial"/>
                <w:lang w:val="es-BO"/>
              </w:rPr>
              <w:t>2682</w:t>
            </w:r>
            <w:r w:rsidR="00A943BF">
              <w:rPr>
                <w:rFonts w:ascii="Arial" w:hAnsi="Arial" w:cs="Arial"/>
                <w:lang w:val="es-BO"/>
              </w:rPr>
              <w:t>299</w:t>
            </w:r>
          </w:p>
        </w:tc>
        <w:tc>
          <w:tcPr>
            <w:tcW w:w="281" w:type="dxa"/>
            <w:tcBorders>
              <w:left w:val="single" w:sz="4" w:space="0" w:color="auto"/>
            </w:tcBorders>
            <w:vAlign w:val="center"/>
          </w:tcPr>
          <w:p w:rsidR="008C46F1" w:rsidRPr="00780825" w:rsidRDefault="008C46F1" w:rsidP="00AC2C35">
            <w:pPr>
              <w:rPr>
                <w:rFonts w:ascii="Arial" w:hAnsi="Arial" w:cs="Arial"/>
                <w:lang w:val="es-BO"/>
              </w:rPr>
            </w:pPr>
          </w:p>
        </w:tc>
        <w:tc>
          <w:tcPr>
            <w:tcW w:w="554" w:type="dxa"/>
            <w:gridSpan w:val="2"/>
            <w:tcBorders>
              <w:left w:val="nil"/>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C2C35">
            <w:pPr>
              <w:rPr>
                <w:rFonts w:ascii="Arial" w:hAnsi="Arial" w:cs="Arial"/>
                <w:lang w:val="es-BO"/>
              </w:rPr>
            </w:pPr>
            <w:r>
              <w:rPr>
                <w:rFonts w:ascii="Arial" w:hAnsi="Arial" w:cs="Arial"/>
                <w:lang w:val="es-BO"/>
              </w:rPr>
              <w:t>2682394</w:t>
            </w:r>
          </w:p>
        </w:tc>
        <w:tc>
          <w:tcPr>
            <w:tcW w:w="277" w:type="dxa"/>
            <w:tcBorders>
              <w:left w:val="single" w:sz="4" w:space="0" w:color="auto"/>
            </w:tcBorders>
            <w:vAlign w:val="center"/>
          </w:tcPr>
          <w:p w:rsidR="008C46F1" w:rsidRPr="00780825" w:rsidRDefault="008C46F1" w:rsidP="00AC2C35">
            <w:pPr>
              <w:rPr>
                <w:rFonts w:ascii="Arial" w:hAnsi="Arial" w:cs="Arial"/>
                <w:lang w:val="es-BO"/>
              </w:rPr>
            </w:pPr>
          </w:p>
        </w:tc>
        <w:tc>
          <w:tcPr>
            <w:tcW w:w="1646" w:type="dxa"/>
            <w:gridSpan w:val="6"/>
            <w:tcBorders>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A943BF">
            <w:pPr>
              <w:rPr>
                <w:rFonts w:ascii="Arial" w:hAnsi="Arial" w:cs="Arial"/>
                <w:lang w:val="es-BO"/>
              </w:rPr>
            </w:pPr>
            <w:r>
              <w:rPr>
                <w:rFonts w:ascii="Arial" w:hAnsi="Arial" w:cs="Arial"/>
                <w:lang w:val="es-BO"/>
              </w:rPr>
              <w:t>cvaldez</w:t>
            </w:r>
            <w:r w:rsidR="00AC2C35" w:rsidRPr="00AC2C35">
              <w:rPr>
                <w:rFonts w:ascii="Arial" w:hAnsi="Arial" w:cs="Arial"/>
                <w:lang w:val="es-BO"/>
              </w:rPr>
              <w:t>@ae.gob.bo</w:t>
            </w:r>
          </w:p>
        </w:tc>
        <w:tc>
          <w:tcPr>
            <w:tcW w:w="267" w:type="dxa"/>
            <w:tcBorders>
              <w:left w:val="single" w:sz="4" w:space="0" w:color="auto"/>
            </w:tcBorders>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sz w:val="8"/>
                <w:szCs w:val="2"/>
                <w:lang w:val="es-BO"/>
              </w:rPr>
            </w:pPr>
          </w:p>
        </w:tc>
        <w:tc>
          <w:tcPr>
            <w:tcW w:w="283"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82" w:type="dxa"/>
            <w:shd w:val="clear" w:color="auto" w:fill="auto"/>
          </w:tcPr>
          <w:p w:rsidR="008C46F1" w:rsidRPr="00780825" w:rsidRDefault="008C46F1" w:rsidP="003B46C3">
            <w:pPr>
              <w:rPr>
                <w:rFonts w:ascii="Arial" w:hAnsi="Arial" w:cs="Arial"/>
                <w:sz w:val="8"/>
                <w:szCs w:val="2"/>
                <w:lang w:val="es-BO"/>
              </w:rPr>
            </w:pPr>
          </w:p>
        </w:tc>
        <w:tc>
          <w:tcPr>
            <w:tcW w:w="272"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6"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3"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36"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310"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67" w:type="dxa"/>
            <w:shd w:val="clear" w:color="auto" w:fill="auto"/>
          </w:tcPr>
          <w:p w:rsidR="008C46F1" w:rsidRPr="00780825" w:rsidRDefault="008C46F1"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sz w:val="8"/>
                <w:szCs w:val="2"/>
                <w:lang w:val="es-BO"/>
              </w:rPr>
            </w:pPr>
          </w:p>
        </w:tc>
      </w:tr>
      <w:tr w:rsidR="008C46F1" w:rsidRPr="00780825" w:rsidTr="008C46F1">
        <w:trPr>
          <w:jc w:val="center"/>
        </w:trPr>
        <w:tc>
          <w:tcPr>
            <w:tcW w:w="715" w:type="dxa"/>
            <w:tcBorders>
              <w:left w:val="single" w:sz="12" w:space="0" w:color="244061" w:themeColor="accent1" w:themeShade="80"/>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6"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36"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310"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6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8C46F1" w:rsidRPr="00780825" w:rsidRDefault="008C46F1" w:rsidP="003B46C3">
            <w:pPr>
              <w:rPr>
                <w:rFonts w:ascii="Arial" w:hAnsi="Arial" w:cs="Arial"/>
                <w:sz w:val="8"/>
                <w:szCs w:val="8"/>
                <w:lang w:val="es-BO"/>
              </w:rPr>
            </w:pPr>
          </w:p>
        </w:tc>
      </w:tr>
    </w:tbl>
    <w:p w:rsidR="00B35DBB" w:rsidRDefault="00B35DBB" w:rsidP="00B35DBB">
      <w:pPr>
        <w:rPr>
          <w:lang w:val="es-BO"/>
        </w:rPr>
      </w:pPr>
    </w:p>
    <w:p w:rsidR="00AC2C35" w:rsidRDefault="00AC2C35" w:rsidP="00B35DBB">
      <w:pPr>
        <w:rPr>
          <w:lang w:val="es-BO"/>
        </w:rPr>
      </w:pPr>
    </w:p>
    <w:p w:rsidR="000E4013" w:rsidRDefault="000E4013" w:rsidP="00B35DBB">
      <w:pPr>
        <w:rPr>
          <w:lang w:val="es-BO"/>
        </w:rPr>
      </w:pPr>
    </w:p>
    <w:p w:rsidR="000E4013" w:rsidRDefault="000E4013" w:rsidP="00B35DBB">
      <w:pPr>
        <w:rPr>
          <w:lang w:val="es-BO"/>
        </w:rPr>
      </w:pPr>
    </w:p>
    <w:p w:rsidR="000E4013" w:rsidRDefault="000E4013" w:rsidP="00B35DBB">
      <w:pPr>
        <w:rPr>
          <w:lang w:val="es-BO"/>
        </w:rPr>
      </w:pPr>
    </w:p>
    <w:p w:rsidR="00AC2C35" w:rsidRDefault="00AC2C35" w:rsidP="00B35DBB">
      <w:pPr>
        <w:rPr>
          <w:lang w:val="es-BO"/>
        </w:rPr>
      </w:pPr>
    </w:p>
    <w:p w:rsidR="00A943BF" w:rsidRDefault="00A943BF" w:rsidP="00B35DBB">
      <w:pPr>
        <w:rPr>
          <w:lang w:val="es-BO"/>
        </w:rPr>
      </w:pPr>
    </w:p>
    <w:p w:rsidR="00AC2C35" w:rsidRDefault="00AC2C35" w:rsidP="00B35DBB">
      <w:pPr>
        <w:rPr>
          <w:lang w:val="es-BO"/>
        </w:rPr>
      </w:pPr>
    </w:p>
    <w:p w:rsidR="00AC2C35" w:rsidRPr="00780825" w:rsidRDefault="00AC2C35"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De acuerdo con lo establecido en el Artículo 47 de las NB-</w:t>
            </w:r>
            <w:proofErr w:type="spellStart"/>
            <w:r w:rsidRPr="00780825">
              <w:rPr>
                <w:rFonts w:ascii="Arial" w:hAnsi="Arial" w:cs="Arial"/>
                <w:lang w:val="es-BO"/>
              </w:rPr>
              <w:t>SABS</w:t>
            </w:r>
            <w:proofErr w:type="spellEnd"/>
            <w:r w:rsidRPr="00780825">
              <w:rPr>
                <w:rFonts w:ascii="Arial" w:hAnsi="Arial" w:cs="Arial"/>
                <w:lang w:val="es-BO"/>
              </w:rPr>
              <w:t xml:space="preserve">, los siguientes plazos son de cumplimiento obligatorio:  </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9A3E70">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9A3E70">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E841E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E841E5"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841E5" w:rsidRPr="00780825" w:rsidRDefault="00E841E5"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841E5" w:rsidRPr="00780825" w:rsidRDefault="00E841E5"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E64FE8">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E841E5">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A943BF">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E841E5" w:rsidRPr="00780825" w:rsidRDefault="00E841E5"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E841E5">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1E5" w:rsidRPr="00780825" w:rsidRDefault="00E841E5" w:rsidP="009A784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E841E5" w:rsidRPr="00780825" w:rsidRDefault="00E841E5"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A943BF">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A943BF">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E841E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3B46C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A943B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A943BF">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w:t>
            </w:r>
            <w:r w:rsidR="00AC2C3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A943BF">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A943BF">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E64FE8">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E64FE8">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E841E5">
            <w:pPr>
              <w:adjustRightInd w:val="0"/>
              <w:snapToGrid w:val="0"/>
              <w:jc w:val="center"/>
              <w:rPr>
                <w:rFonts w:ascii="Arial" w:hAnsi="Arial" w:cs="Arial"/>
                <w:lang w:val="es-BO"/>
              </w:rPr>
            </w:pPr>
            <w:r>
              <w:rPr>
                <w:rFonts w:ascii="Arial" w:hAnsi="Arial" w:cs="Arial"/>
                <w:lang w:val="es-BO"/>
              </w:rPr>
              <w:t>1</w:t>
            </w:r>
            <w:r w:rsidR="00E841E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3B46C3">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Default="007277A5" w:rsidP="007277A5">
      <w:pPr>
        <w:rPr>
          <w:rFonts w:cs="Arial"/>
          <w:szCs w:val="18"/>
          <w:lang w:val="es-BO"/>
        </w:rPr>
      </w:pPr>
    </w:p>
    <w:p w:rsidR="00577D24" w:rsidRPr="00780825" w:rsidRDefault="00577D24" w:rsidP="007277A5">
      <w:pPr>
        <w:rPr>
          <w:rFonts w:cs="Arial"/>
          <w:szCs w:val="18"/>
          <w:lang w:val="es-BO"/>
        </w:rPr>
      </w:pPr>
    </w:p>
    <w:p w:rsidR="007277A5" w:rsidRDefault="007277A5" w:rsidP="007277A5">
      <w:pPr>
        <w:rPr>
          <w:rFonts w:cs="Arial"/>
          <w:szCs w:val="18"/>
          <w:lang w:val="es-BO"/>
        </w:rPr>
      </w:pPr>
    </w:p>
    <w:p w:rsidR="00A943BF" w:rsidRDefault="00A943BF" w:rsidP="007277A5">
      <w:pPr>
        <w:rPr>
          <w:rFonts w:cs="Arial"/>
          <w:szCs w:val="18"/>
          <w:lang w:val="es-BO"/>
        </w:rPr>
      </w:pPr>
    </w:p>
    <w:p w:rsidR="00A943BF" w:rsidRDefault="00A943BF" w:rsidP="007277A5">
      <w:pPr>
        <w:rPr>
          <w:rFonts w:cs="Arial"/>
          <w:szCs w:val="18"/>
          <w:lang w:val="es-BO"/>
        </w:rPr>
      </w:pPr>
    </w:p>
    <w:p w:rsidR="00A943BF" w:rsidRPr="00780825" w:rsidRDefault="00A943BF"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9A3E70">
      <w:pPr>
        <w:pStyle w:val="Ttulo"/>
        <w:numPr>
          <w:ilvl w:val="0"/>
          <w:numId w:val="17"/>
        </w:numPr>
        <w:spacing w:before="0" w:after="0"/>
        <w:jc w:val="both"/>
        <w:rPr>
          <w:rFonts w:ascii="Verdana" w:hAnsi="Verdana"/>
          <w:sz w:val="18"/>
        </w:rPr>
      </w:pPr>
      <w:bookmarkStart w:id="76"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6"/>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7F4BF4">
        <w:trPr>
          <w:trHeight w:val="435"/>
        </w:trPr>
        <w:tc>
          <w:tcPr>
            <w:tcW w:w="9781" w:type="dxa"/>
            <w:shd w:val="clear" w:color="auto" w:fill="244061" w:themeFill="accent1" w:themeFillShade="80"/>
            <w:vAlign w:val="center"/>
          </w:tcPr>
          <w:p w:rsidR="00A72FB0" w:rsidRPr="00780825" w:rsidRDefault="009A784C" w:rsidP="007F4BF4">
            <w:pPr>
              <w:jc w:val="center"/>
              <w:rPr>
                <w:rFonts w:cs="Arial"/>
                <w:b/>
                <w:color w:val="FFFFFF" w:themeColor="background1"/>
                <w:lang w:val="es-BO"/>
              </w:rPr>
            </w:pPr>
            <w:r>
              <w:rPr>
                <w:b/>
                <w:color w:val="FFFFFF" w:themeColor="background1"/>
                <w:sz w:val="18"/>
                <w:szCs w:val="18"/>
                <w:lang w:val="es-BO"/>
              </w:rPr>
              <w:t xml:space="preserve">ESPECIFICACIONES </w:t>
            </w:r>
            <w:proofErr w:type="spellStart"/>
            <w:r>
              <w:rPr>
                <w:b/>
                <w:color w:val="FFFFFF" w:themeColor="background1"/>
                <w:sz w:val="18"/>
                <w:szCs w:val="18"/>
                <w:lang w:val="es-BO"/>
              </w:rPr>
              <w:t>TECNICAS</w:t>
            </w:r>
            <w:proofErr w:type="spellEnd"/>
            <w:r w:rsidR="00CE7378" w:rsidRPr="00CE7378">
              <w:rPr>
                <w:b/>
                <w:color w:val="FFFFFF" w:themeColor="background1"/>
                <w:sz w:val="18"/>
                <w:szCs w:val="18"/>
                <w:lang w:val="es-BO"/>
              </w:rPr>
              <w:t xml:space="preserve"> </w:t>
            </w:r>
          </w:p>
        </w:tc>
      </w:tr>
      <w:tr w:rsidR="006A1F58" w:rsidRPr="00780825" w:rsidTr="007B2157">
        <w:trPr>
          <w:trHeight w:val="995"/>
        </w:trPr>
        <w:tc>
          <w:tcPr>
            <w:tcW w:w="9781" w:type="dxa"/>
            <w:shd w:val="clear" w:color="auto" w:fill="FFFFFF"/>
            <w:vAlign w:val="center"/>
          </w:tcPr>
          <w:tbl>
            <w:tblPr>
              <w:tblW w:w="9624" w:type="dxa"/>
              <w:jc w:val="center"/>
              <w:tblLayout w:type="fixed"/>
              <w:tblCellMar>
                <w:left w:w="10" w:type="dxa"/>
                <w:right w:w="10" w:type="dxa"/>
              </w:tblCellMar>
              <w:tblLook w:val="0000" w:firstRow="0" w:lastRow="0" w:firstColumn="0" w:lastColumn="0" w:noHBand="0" w:noVBand="0"/>
            </w:tblPr>
            <w:tblGrid>
              <w:gridCol w:w="9624"/>
            </w:tblGrid>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Standard"/>
                    <w:widowControl w:val="0"/>
                    <w:rPr>
                      <w:rFonts w:ascii="Arial" w:hAnsi="Arial" w:cs="Arial"/>
                      <w:sz w:val="18"/>
                      <w:szCs w:val="18"/>
                    </w:rPr>
                  </w:pPr>
                  <w:r w:rsidRPr="009A784C">
                    <w:rPr>
                      <w:rFonts w:ascii="Arial" w:hAnsi="Arial" w:cs="Arial"/>
                      <w:b/>
                      <w:bCs/>
                      <w:color w:val="000000"/>
                      <w:sz w:val="18"/>
                      <w:szCs w:val="18"/>
                      <w:u w:val="single"/>
                    </w:rPr>
                    <w:t>I. GARANTÍA DE EQUIPOS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57"/>
                    </w:numPr>
                    <w:suppressAutoHyphens/>
                    <w:autoSpaceDN w:val="0"/>
                    <w:ind w:hanging="641"/>
                    <w:textAlignment w:val="baseline"/>
                    <w:rPr>
                      <w:rFonts w:ascii="Arial" w:hAnsi="Arial" w:cs="Arial"/>
                      <w:sz w:val="18"/>
                      <w:szCs w:val="18"/>
                    </w:rPr>
                  </w:pPr>
                  <w:r w:rsidRPr="009A784C">
                    <w:rPr>
                      <w:rFonts w:ascii="Arial" w:hAnsi="Arial" w:cs="Arial"/>
                      <w:b/>
                      <w:bCs/>
                      <w:color w:val="000000"/>
                      <w:sz w:val="18"/>
                      <w:szCs w:val="18"/>
                    </w:rPr>
                    <w:t>DETALLE DE LOS EQUIPOS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ind w:left="426"/>
                    <w:jc w:val="both"/>
                    <w:rPr>
                      <w:rFonts w:ascii="Arial" w:hAnsi="Arial" w:cs="Arial"/>
                      <w:sz w:val="18"/>
                      <w:szCs w:val="18"/>
                    </w:rPr>
                  </w:pPr>
                  <w:r w:rsidRPr="009A784C">
                    <w:rPr>
                      <w:rFonts w:ascii="Arial" w:hAnsi="Arial" w:cs="Arial"/>
                      <w:color w:val="000000"/>
                      <w:sz w:val="18"/>
                      <w:szCs w:val="18"/>
                      <w:shd w:val="clear" w:color="auto" w:fill="FFFFFF"/>
                      <w:lang w:eastAsia="en-US"/>
                    </w:rPr>
                    <w:t>La garantía debe cubrir los equipos DELL FX2 y Storage SCv2000 detallados a continuación:</w:t>
                  </w:r>
                </w:p>
                <w:tbl>
                  <w:tblPr>
                    <w:tblW w:w="8970" w:type="dxa"/>
                    <w:tblInd w:w="527" w:type="dxa"/>
                    <w:tblLayout w:type="fixed"/>
                    <w:tblCellMar>
                      <w:left w:w="10" w:type="dxa"/>
                      <w:right w:w="10" w:type="dxa"/>
                    </w:tblCellMar>
                    <w:tblLook w:val="0000" w:firstRow="0" w:lastRow="0" w:firstColumn="0" w:lastColumn="0" w:noHBand="0" w:noVBand="0"/>
                  </w:tblPr>
                  <w:tblGrid>
                    <w:gridCol w:w="462"/>
                    <w:gridCol w:w="3048"/>
                    <w:gridCol w:w="2056"/>
                    <w:gridCol w:w="2270"/>
                    <w:gridCol w:w="1134"/>
                  </w:tblGrid>
                  <w:tr w:rsidR="009A784C" w:rsidRPr="009A784C" w:rsidTr="009A784C">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9A784C" w:rsidRPr="009A784C" w:rsidRDefault="009A784C" w:rsidP="009A784C">
                        <w:pPr>
                          <w:pStyle w:val="Encabezado"/>
                          <w:jc w:val="center"/>
                          <w:rPr>
                            <w:rFonts w:ascii="Arial" w:hAnsi="Arial" w:cs="Arial"/>
                            <w:sz w:val="18"/>
                            <w:szCs w:val="18"/>
                          </w:rPr>
                        </w:pPr>
                        <w:r w:rsidRPr="009A784C">
                          <w:rPr>
                            <w:rFonts w:ascii="Arial" w:hAnsi="Arial" w:cs="Arial"/>
                            <w:b/>
                            <w:bCs/>
                            <w:color w:val="000000"/>
                            <w:sz w:val="18"/>
                            <w:szCs w:val="18"/>
                          </w:rPr>
                          <w:t>N°</w:t>
                        </w:r>
                      </w:p>
                    </w:tc>
                    <w:tc>
                      <w:tcPr>
                        <w:tcW w:w="3048"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9A784C" w:rsidRPr="009A784C" w:rsidRDefault="009A784C" w:rsidP="009A784C">
                        <w:pPr>
                          <w:pStyle w:val="Encabezado"/>
                          <w:jc w:val="center"/>
                          <w:rPr>
                            <w:rFonts w:ascii="Arial" w:hAnsi="Arial" w:cs="Arial"/>
                            <w:sz w:val="18"/>
                            <w:szCs w:val="18"/>
                          </w:rPr>
                        </w:pPr>
                        <w:r w:rsidRPr="009A784C">
                          <w:rPr>
                            <w:rFonts w:ascii="Arial" w:hAnsi="Arial" w:cs="Arial"/>
                            <w:b/>
                            <w:bCs/>
                            <w:color w:val="000000"/>
                            <w:sz w:val="18"/>
                            <w:szCs w:val="18"/>
                          </w:rPr>
                          <w:t>DESCRIPCIÓN DE EQUIPOS</w:t>
                        </w:r>
                      </w:p>
                    </w:tc>
                    <w:tc>
                      <w:tcPr>
                        <w:tcW w:w="205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9A784C" w:rsidRPr="009A784C" w:rsidRDefault="009A784C" w:rsidP="009A784C">
                        <w:pPr>
                          <w:pStyle w:val="Encabezado"/>
                          <w:jc w:val="center"/>
                          <w:rPr>
                            <w:rFonts w:ascii="Arial" w:hAnsi="Arial" w:cs="Arial"/>
                            <w:sz w:val="18"/>
                            <w:szCs w:val="18"/>
                          </w:rPr>
                        </w:pPr>
                        <w:proofErr w:type="spellStart"/>
                        <w:r w:rsidRPr="009A784C">
                          <w:rPr>
                            <w:rFonts w:ascii="Arial" w:hAnsi="Arial" w:cs="Arial"/>
                            <w:b/>
                            <w:bCs/>
                            <w:color w:val="000000"/>
                            <w:sz w:val="18"/>
                            <w:szCs w:val="18"/>
                          </w:rPr>
                          <w:t>SERVICE</w:t>
                        </w:r>
                        <w:proofErr w:type="spellEnd"/>
                        <w:r w:rsidRPr="009A784C">
                          <w:rPr>
                            <w:rFonts w:ascii="Arial" w:hAnsi="Arial" w:cs="Arial"/>
                            <w:b/>
                            <w:bCs/>
                            <w:color w:val="000000"/>
                            <w:sz w:val="18"/>
                            <w:szCs w:val="18"/>
                          </w:rPr>
                          <w:t xml:space="preserve"> </w:t>
                        </w:r>
                        <w:proofErr w:type="spellStart"/>
                        <w:r w:rsidRPr="009A784C">
                          <w:rPr>
                            <w:rFonts w:ascii="Arial" w:hAnsi="Arial" w:cs="Arial"/>
                            <w:b/>
                            <w:bCs/>
                            <w:color w:val="000000"/>
                            <w:sz w:val="18"/>
                            <w:szCs w:val="18"/>
                          </w:rPr>
                          <w:t>TAG</w:t>
                        </w:r>
                        <w:proofErr w:type="spellEnd"/>
                      </w:p>
                    </w:tc>
                    <w:tc>
                      <w:tcPr>
                        <w:tcW w:w="227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rsidR="009A784C" w:rsidRPr="009A784C" w:rsidRDefault="009A784C" w:rsidP="009A784C">
                        <w:pPr>
                          <w:pStyle w:val="Encabezado"/>
                          <w:jc w:val="center"/>
                          <w:rPr>
                            <w:rFonts w:ascii="Arial" w:hAnsi="Arial" w:cs="Arial"/>
                            <w:sz w:val="18"/>
                            <w:szCs w:val="18"/>
                          </w:rPr>
                        </w:pPr>
                        <w:r w:rsidRPr="009A784C">
                          <w:rPr>
                            <w:rFonts w:ascii="Arial" w:hAnsi="Arial" w:cs="Arial"/>
                            <w:b/>
                            <w:bCs/>
                            <w:color w:val="000000"/>
                            <w:sz w:val="18"/>
                            <w:szCs w:val="18"/>
                          </w:rPr>
                          <w:t>VIGENCIA DE LA GARANTÍA A PARTIR DE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rsidR="009A784C" w:rsidRPr="009A784C" w:rsidRDefault="009A784C" w:rsidP="009A784C">
                        <w:pPr>
                          <w:pStyle w:val="Encabezado"/>
                          <w:jc w:val="center"/>
                          <w:rPr>
                            <w:rFonts w:ascii="Arial" w:hAnsi="Arial" w:cs="Arial"/>
                            <w:sz w:val="18"/>
                            <w:szCs w:val="18"/>
                          </w:rPr>
                        </w:pPr>
                        <w:r w:rsidRPr="009A784C">
                          <w:rPr>
                            <w:rFonts w:ascii="Arial" w:hAnsi="Arial" w:cs="Arial"/>
                            <w:b/>
                            <w:bCs/>
                            <w:color w:val="000000"/>
                            <w:sz w:val="18"/>
                            <w:szCs w:val="18"/>
                          </w:rPr>
                          <w:t>UBICACIÓN ACTUAL</w:t>
                        </w:r>
                      </w:p>
                    </w:tc>
                  </w:tr>
                  <w:tr w:rsidR="009A784C" w:rsidRPr="009A784C" w:rsidTr="009A784C">
                    <w:tblPrEx>
                      <w:tblCellMar>
                        <w:top w:w="0" w:type="dxa"/>
                        <w:bottom w:w="0" w:type="dxa"/>
                      </w:tblCellMar>
                    </w:tblPrEx>
                    <w:trPr>
                      <w:trHeight w:val="72"/>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Encabezado"/>
                          <w:rPr>
                            <w:rFonts w:ascii="Arial" w:hAnsi="Arial" w:cs="Arial"/>
                            <w:sz w:val="18"/>
                            <w:szCs w:val="18"/>
                          </w:rPr>
                        </w:pPr>
                        <w:r w:rsidRPr="009A784C">
                          <w:rPr>
                            <w:rFonts w:ascii="Arial" w:hAnsi="Arial" w:cs="Arial"/>
                            <w:color w:val="000000"/>
                            <w:sz w:val="18"/>
                            <w:szCs w:val="18"/>
                          </w:rPr>
                          <w:t>1</w:t>
                        </w:r>
                      </w:p>
                    </w:tc>
                    <w:tc>
                      <w:tcPr>
                        <w:tcW w:w="3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proofErr w:type="spellStart"/>
                        <w:r w:rsidRPr="009A784C">
                          <w:rPr>
                            <w:rFonts w:ascii="Arial" w:hAnsi="Arial" w:cs="Arial"/>
                            <w:b/>
                            <w:sz w:val="18"/>
                            <w:szCs w:val="18"/>
                            <w:lang w:val="es-BO" w:eastAsia="es-BO"/>
                          </w:rPr>
                          <w:t>POWER</w:t>
                        </w:r>
                        <w:proofErr w:type="spellEnd"/>
                        <w:r w:rsidRPr="009A784C">
                          <w:rPr>
                            <w:rFonts w:ascii="Arial" w:hAnsi="Arial" w:cs="Arial"/>
                            <w:b/>
                            <w:sz w:val="18"/>
                            <w:szCs w:val="18"/>
                            <w:lang w:val="es-BO" w:eastAsia="es-BO"/>
                          </w:rPr>
                          <w:t xml:space="preserve"> </w:t>
                        </w:r>
                        <w:proofErr w:type="spellStart"/>
                        <w:r w:rsidRPr="009A784C">
                          <w:rPr>
                            <w:rFonts w:ascii="Arial" w:hAnsi="Arial" w:cs="Arial"/>
                            <w:b/>
                            <w:sz w:val="18"/>
                            <w:szCs w:val="18"/>
                            <w:lang w:val="es-BO" w:eastAsia="es-BO"/>
                          </w:rPr>
                          <w:t>EDGE</w:t>
                        </w:r>
                        <w:proofErr w:type="spellEnd"/>
                        <w:r w:rsidRPr="009A784C">
                          <w:rPr>
                            <w:rFonts w:ascii="Arial" w:hAnsi="Arial" w:cs="Arial"/>
                            <w:b/>
                            <w:sz w:val="18"/>
                            <w:szCs w:val="18"/>
                            <w:lang w:val="es-BO" w:eastAsia="es-BO"/>
                          </w:rPr>
                          <w:t xml:space="preserve"> FX2 (Chasis)</w:t>
                        </w:r>
                      </w:p>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6524082</w:t>
                        </w:r>
                      </w:p>
                    </w:tc>
                    <w:tc>
                      <w:tcPr>
                        <w:tcW w:w="22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Entrega de la Garantía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La Paz</w:t>
                        </w:r>
                      </w:p>
                    </w:tc>
                  </w:tr>
                  <w:tr w:rsidR="009A784C" w:rsidRPr="009A784C" w:rsidTr="009A784C">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Encabezado"/>
                          <w:rPr>
                            <w:rFonts w:ascii="Arial" w:hAnsi="Arial" w:cs="Arial"/>
                            <w:sz w:val="18"/>
                            <w:szCs w:val="18"/>
                          </w:rPr>
                        </w:pPr>
                        <w:r w:rsidRPr="009A784C">
                          <w:rPr>
                            <w:rFonts w:ascii="Arial" w:hAnsi="Arial" w:cs="Arial"/>
                            <w:color w:val="000000"/>
                            <w:sz w:val="18"/>
                            <w:szCs w:val="18"/>
                          </w:rPr>
                          <w:t>2</w:t>
                        </w:r>
                      </w:p>
                    </w:tc>
                    <w:tc>
                      <w:tcPr>
                        <w:tcW w:w="3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proofErr w:type="spellStart"/>
                        <w:r w:rsidRPr="009A784C">
                          <w:rPr>
                            <w:rFonts w:ascii="Arial" w:hAnsi="Arial" w:cs="Arial"/>
                            <w:sz w:val="18"/>
                            <w:szCs w:val="18"/>
                            <w:lang w:val="es-BO" w:eastAsia="es-BO"/>
                          </w:rPr>
                          <w:t>Power</w:t>
                        </w:r>
                        <w:proofErr w:type="spellEnd"/>
                        <w:r w:rsidRPr="009A784C">
                          <w:rPr>
                            <w:rFonts w:ascii="Arial" w:hAnsi="Arial" w:cs="Arial"/>
                            <w:sz w:val="18"/>
                            <w:szCs w:val="18"/>
                            <w:lang w:val="es-BO" w:eastAsia="es-BO"/>
                          </w:rPr>
                          <w:t xml:space="preserve"> </w:t>
                        </w:r>
                        <w:proofErr w:type="spellStart"/>
                        <w:r w:rsidRPr="009A784C">
                          <w:rPr>
                            <w:rFonts w:ascii="Arial" w:hAnsi="Arial" w:cs="Arial"/>
                            <w:sz w:val="18"/>
                            <w:szCs w:val="18"/>
                            <w:lang w:val="es-BO" w:eastAsia="es-BO"/>
                          </w:rPr>
                          <w:t>Edge</w:t>
                        </w:r>
                        <w:proofErr w:type="spellEnd"/>
                        <w:r w:rsidRPr="009A784C">
                          <w:rPr>
                            <w:rFonts w:ascii="Arial" w:hAnsi="Arial" w:cs="Arial"/>
                            <w:sz w:val="18"/>
                            <w:szCs w:val="18"/>
                            <w:lang w:val="es-BO" w:eastAsia="es-BO"/>
                          </w:rPr>
                          <w:t xml:space="preserve"> FC630 (Cuchilla)</w:t>
                        </w:r>
                      </w:p>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63W5082</w:t>
                        </w:r>
                      </w:p>
                    </w:tc>
                    <w:tc>
                      <w:tcPr>
                        <w:tcW w:w="22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Entrega de la Garantía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La Paz</w:t>
                        </w:r>
                      </w:p>
                    </w:tc>
                  </w:tr>
                  <w:tr w:rsidR="009A784C" w:rsidRPr="009A784C" w:rsidTr="009A784C">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Encabezado"/>
                          <w:rPr>
                            <w:rFonts w:ascii="Arial" w:hAnsi="Arial" w:cs="Arial"/>
                            <w:sz w:val="18"/>
                            <w:szCs w:val="18"/>
                          </w:rPr>
                        </w:pPr>
                        <w:r w:rsidRPr="009A784C">
                          <w:rPr>
                            <w:rFonts w:ascii="Arial" w:hAnsi="Arial" w:cs="Arial"/>
                            <w:color w:val="000000"/>
                            <w:sz w:val="18"/>
                            <w:szCs w:val="18"/>
                          </w:rPr>
                          <w:t>3</w:t>
                        </w:r>
                      </w:p>
                    </w:tc>
                    <w:tc>
                      <w:tcPr>
                        <w:tcW w:w="3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proofErr w:type="spellStart"/>
                        <w:r w:rsidRPr="009A784C">
                          <w:rPr>
                            <w:rFonts w:ascii="Arial" w:hAnsi="Arial" w:cs="Arial"/>
                            <w:sz w:val="18"/>
                            <w:szCs w:val="18"/>
                            <w:lang w:val="es-BO" w:eastAsia="es-BO"/>
                          </w:rPr>
                          <w:t>Power</w:t>
                        </w:r>
                        <w:proofErr w:type="spellEnd"/>
                        <w:r w:rsidRPr="009A784C">
                          <w:rPr>
                            <w:rFonts w:ascii="Arial" w:hAnsi="Arial" w:cs="Arial"/>
                            <w:sz w:val="18"/>
                            <w:szCs w:val="18"/>
                            <w:lang w:val="es-BO" w:eastAsia="es-BO"/>
                          </w:rPr>
                          <w:t xml:space="preserve"> </w:t>
                        </w:r>
                        <w:proofErr w:type="spellStart"/>
                        <w:r w:rsidRPr="009A784C">
                          <w:rPr>
                            <w:rFonts w:ascii="Arial" w:hAnsi="Arial" w:cs="Arial"/>
                            <w:sz w:val="18"/>
                            <w:szCs w:val="18"/>
                            <w:lang w:val="es-BO" w:eastAsia="es-BO"/>
                          </w:rPr>
                          <w:t>Edge</w:t>
                        </w:r>
                        <w:proofErr w:type="spellEnd"/>
                        <w:r w:rsidRPr="009A784C">
                          <w:rPr>
                            <w:rFonts w:ascii="Arial" w:hAnsi="Arial" w:cs="Arial"/>
                            <w:sz w:val="18"/>
                            <w:szCs w:val="18"/>
                            <w:lang w:val="es-BO" w:eastAsia="es-BO"/>
                          </w:rPr>
                          <w:t xml:space="preserve"> FC630 (Cuchilla)</w:t>
                        </w:r>
                      </w:p>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63WZZ72</w:t>
                        </w:r>
                      </w:p>
                    </w:tc>
                    <w:tc>
                      <w:tcPr>
                        <w:tcW w:w="22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Entrega de la Garantía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La Paz</w:t>
                        </w:r>
                      </w:p>
                    </w:tc>
                  </w:tr>
                  <w:tr w:rsidR="009A784C" w:rsidRPr="009A784C" w:rsidTr="009A784C">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Encabezado"/>
                          <w:rPr>
                            <w:rFonts w:ascii="Arial" w:hAnsi="Arial" w:cs="Arial"/>
                            <w:sz w:val="18"/>
                            <w:szCs w:val="18"/>
                          </w:rPr>
                        </w:pPr>
                        <w:r w:rsidRPr="009A784C">
                          <w:rPr>
                            <w:rFonts w:ascii="Arial" w:hAnsi="Arial" w:cs="Arial"/>
                            <w:color w:val="000000"/>
                            <w:sz w:val="18"/>
                            <w:szCs w:val="18"/>
                          </w:rPr>
                          <w:t>4</w:t>
                        </w:r>
                      </w:p>
                    </w:tc>
                    <w:tc>
                      <w:tcPr>
                        <w:tcW w:w="3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proofErr w:type="spellStart"/>
                        <w:r w:rsidRPr="009A784C">
                          <w:rPr>
                            <w:rFonts w:ascii="Arial" w:hAnsi="Arial" w:cs="Arial"/>
                            <w:sz w:val="18"/>
                            <w:szCs w:val="18"/>
                            <w:lang w:val="es-BO" w:eastAsia="es-BO"/>
                          </w:rPr>
                          <w:t>Power</w:t>
                        </w:r>
                        <w:proofErr w:type="spellEnd"/>
                        <w:r w:rsidRPr="009A784C">
                          <w:rPr>
                            <w:rFonts w:ascii="Arial" w:hAnsi="Arial" w:cs="Arial"/>
                            <w:sz w:val="18"/>
                            <w:szCs w:val="18"/>
                            <w:lang w:val="es-BO" w:eastAsia="es-BO"/>
                          </w:rPr>
                          <w:t xml:space="preserve"> </w:t>
                        </w:r>
                        <w:proofErr w:type="spellStart"/>
                        <w:r w:rsidRPr="009A784C">
                          <w:rPr>
                            <w:rFonts w:ascii="Arial" w:hAnsi="Arial" w:cs="Arial"/>
                            <w:sz w:val="18"/>
                            <w:szCs w:val="18"/>
                            <w:lang w:val="es-BO" w:eastAsia="es-BO"/>
                          </w:rPr>
                          <w:t>Edge</w:t>
                        </w:r>
                        <w:proofErr w:type="spellEnd"/>
                        <w:r w:rsidRPr="009A784C">
                          <w:rPr>
                            <w:rFonts w:ascii="Arial" w:hAnsi="Arial" w:cs="Arial"/>
                            <w:sz w:val="18"/>
                            <w:szCs w:val="18"/>
                            <w:lang w:val="es-BO" w:eastAsia="es-BO"/>
                          </w:rPr>
                          <w:t xml:space="preserve"> FC630 (Cuchilla)</w:t>
                        </w:r>
                      </w:p>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53X0082</w:t>
                        </w:r>
                      </w:p>
                    </w:tc>
                    <w:tc>
                      <w:tcPr>
                        <w:tcW w:w="22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Entrega de la Garantía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La Paz</w:t>
                        </w:r>
                      </w:p>
                    </w:tc>
                  </w:tr>
                  <w:tr w:rsidR="009A784C" w:rsidRPr="009A784C" w:rsidTr="009A784C">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Encabezado"/>
                          <w:rPr>
                            <w:rFonts w:ascii="Arial" w:hAnsi="Arial" w:cs="Arial"/>
                            <w:sz w:val="18"/>
                            <w:szCs w:val="18"/>
                          </w:rPr>
                        </w:pPr>
                        <w:r w:rsidRPr="009A784C">
                          <w:rPr>
                            <w:rFonts w:ascii="Arial" w:hAnsi="Arial" w:cs="Arial"/>
                            <w:color w:val="000000"/>
                            <w:sz w:val="18"/>
                            <w:szCs w:val="18"/>
                          </w:rPr>
                          <w:t>8</w:t>
                        </w:r>
                      </w:p>
                    </w:tc>
                    <w:tc>
                      <w:tcPr>
                        <w:tcW w:w="3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b/>
                            <w:sz w:val="18"/>
                            <w:szCs w:val="18"/>
                            <w:lang w:val="es-BO" w:eastAsia="es-BO"/>
                          </w:rPr>
                          <w:t>Storage SCv2000</w:t>
                        </w:r>
                      </w:p>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BXWYZ72</w:t>
                        </w:r>
                      </w:p>
                    </w:tc>
                    <w:tc>
                      <w:tcPr>
                        <w:tcW w:w="22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Entrega de la Garantía</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La Paz</w:t>
                        </w:r>
                      </w:p>
                    </w:tc>
                  </w:tr>
                </w:tbl>
                <w:p w:rsidR="009A784C" w:rsidRPr="009A784C" w:rsidRDefault="009A784C" w:rsidP="009A784C">
                  <w:pPr>
                    <w:pStyle w:val="Standard"/>
                    <w:jc w:val="both"/>
                    <w:rPr>
                      <w:rFonts w:ascii="Arial" w:hAnsi="Arial" w:cs="Arial"/>
                      <w:color w:val="000000"/>
                      <w:sz w:val="18"/>
                      <w:szCs w:val="18"/>
                    </w:rPr>
                  </w:pPr>
                </w:p>
                <w:p w:rsidR="009A784C" w:rsidRPr="009A784C" w:rsidRDefault="009A784C" w:rsidP="009A784C">
                  <w:pPr>
                    <w:pStyle w:val="Standard"/>
                    <w:ind w:left="426"/>
                    <w:jc w:val="both"/>
                    <w:rPr>
                      <w:rFonts w:ascii="Arial" w:hAnsi="Arial" w:cs="Arial"/>
                      <w:sz w:val="18"/>
                      <w:szCs w:val="18"/>
                    </w:rPr>
                  </w:pPr>
                  <w:r w:rsidRPr="009A784C">
                    <w:rPr>
                      <w:rFonts w:ascii="Arial" w:hAnsi="Arial" w:cs="Arial"/>
                      <w:color w:val="000000"/>
                      <w:sz w:val="18"/>
                      <w:szCs w:val="18"/>
                      <w:shd w:val="clear" w:color="auto" w:fill="FFFFFF"/>
                      <w:lang w:eastAsia="en-US"/>
                    </w:rPr>
                    <w:t>Discos Duros Incluidos</w:t>
                  </w:r>
                </w:p>
                <w:tbl>
                  <w:tblPr>
                    <w:tblW w:w="8931" w:type="dxa"/>
                    <w:tblInd w:w="562" w:type="dxa"/>
                    <w:tblLayout w:type="fixed"/>
                    <w:tblCellMar>
                      <w:left w:w="10" w:type="dxa"/>
                      <w:right w:w="10" w:type="dxa"/>
                    </w:tblCellMar>
                    <w:tblLook w:val="0000" w:firstRow="0" w:lastRow="0" w:firstColumn="0" w:lastColumn="0" w:noHBand="0" w:noVBand="0"/>
                  </w:tblPr>
                  <w:tblGrid>
                    <w:gridCol w:w="427"/>
                    <w:gridCol w:w="1912"/>
                    <w:gridCol w:w="1773"/>
                    <w:gridCol w:w="1417"/>
                    <w:gridCol w:w="2268"/>
                    <w:gridCol w:w="1134"/>
                  </w:tblGrid>
                  <w:tr w:rsidR="009A784C" w:rsidRPr="009A784C" w:rsidTr="009A784C">
                    <w:tblPrEx>
                      <w:tblCellMar>
                        <w:top w:w="0" w:type="dxa"/>
                        <w:bottom w:w="0" w:type="dxa"/>
                      </w:tblCellMar>
                    </w:tblPrEx>
                    <w:tc>
                      <w:tcPr>
                        <w:tcW w:w="4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b/>
                            <w:color w:val="000000"/>
                            <w:sz w:val="18"/>
                            <w:szCs w:val="18"/>
                          </w:rPr>
                          <w:t>N°</w:t>
                        </w:r>
                      </w:p>
                    </w:tc>
                    <w:tc>
                      <w:tcPr>
                        <w:tcW w:w="19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b/>
                            <w:color w:val="000000"/>
                            <w:sz w:val="18"/>
                            <w:szCs w:val="18"/>
                          </w:rPr>
                          <w:t>DISPOSITIVO</w:t>
                        </w:r>
                      </w:p>
                    </w:tc>
                    <w:tc>
                      <w:tcPr>
                        <w:tcW w:w="17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b/>
                            <w:color w:val="000000"/>
                            <w:sz w:val="18"/>
                            <w:szCs w:val="18"/>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b/>
                            <w:color w:val="000000"/>
                            <w:sz w:val="18"/>
                            <w:szCs w:val="18"/>
                          </w:rPr>
                          <w:t>CAPACIDAD</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b/>
                            <w:bCs/>
                            <w:color w:val="000000"/>
                            <w:sz w:val="18"/>
                            <w:szCs w:val="18"/>
                          </w:rPr>
                          <w:t>VIGENCIA DE LA GARANTÍA A PARTIR DE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b/>
                            <w:bCs/>
                            <w:color w:val="000000"/>
                            <w:sz w:val="18"/>
                            <w:szCs w:val="18"/>
                          </w:rPr>
                          <w:t>UBICACIÓN ACTUAL</w:t>
                        </w:r>
                      </w:p>
                    </w:tc>
                  </w:tr>
                  <w:tr w:rsidR="009A784C" w:rsidRPr="009A784C" w:rsidTr="009A784C">
                    <w:tblPrEx>
                      <w:tblCellMar>
                        <w:top w:w="0" w:type="dxa"/>
                        <w:bottom w:w="0" w:type="dxa"/>
                      </w:tblCellMar>
                    </w:tblPrEx>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color w:val="000000"/>
                            <w:sz w:val="18"/>
                            <w:szCs w:val="18"/>
                          </w:rPr>
                          <w:t>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color w:val="000000"/>
                            <w:sz w:val="18"/>
                            <w:szCs w:val="18"/>
                          </w:rPr>
                          <w:t xml:space="preserve">Cuchillas </w:t>
                        </w:r>
                        <w:proofErr w:type="spellStart"/>
                        <w:r w:rsidRPr="009A784C">
                          <w:rPr>
                            <w:rFonts w:ascii="Arial" w:hAnsi="Arial" w:cs="Arial"/>
                            <w:color w:val="000000"/>
                            <w:sz w:val="18"/>
                            <w:szCs w:val="18"/>
                            <w:lang w:val="es-BO" w:eastAsia="es-BO"/>
                          </w:rPr>
                          <w:t>Power</w:t>
                        </w:r>
                        <w:proofErr w:type="spellEnd"/>
                        <w:r w:rsidRPr="009A784C">
                          <w:rPr>
                            <w:rFonts w:ascii="Arial" w:hAnsi="Arial" w:cs="Arial"/>
                            <w:color w:val="000000"/>
                            <w:sz w:val="18"/>
                            <w:szCs w:val="18"/>
                            <w:lang w:val="es-BO" w:eastAsia="es-BO"/>
                          </w:rPr>
                          <w:t xml:space="preserve"> </w:t>
                        </w:r>
                        <w:proofErr w:type="spellStart"/>
                        <w:r w:rsidRPr="009A784C">
                          <w:rPr>
                            <w:rFonts w:ascii="Arial" w:hAnsi="Arial" w:cs="Arial"/>
                            <w:color w:val="000000"/>
                            <w:sz w:val="18"/>
                            <w:szCs w:val="18"/>
                            <w:lang w:val="es-BO" w:eastAsia="es-BO"/>
                          </w:rPr>
                          <w:t>Edge</w:t>
                        </w:r>
                        <w:proofErr w:type="spellEnd"/>
                        <w:r w:rsidRPr="009A784C">
                          <w:rPr>
                            <w:rFonts w:ascii="Arial" w:hAnsi="Arial" w:cs="Arial"/>
                            <w:color w:val="000000"/>
                            <w:sz w:val="18"/>
                            <w:szCs w:val="18"/>
                            <w:lang w:val="es-BO" w:eastAsia="es-BO"/>
                          </w:rPr>
                          <w:t xml:space="preserve"> FC630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color w:val="000000"/>
                            <w:sz w:val="18"/>
                            <w:szCs w:val="18"/>
                          </w:rPr>
                          <w:t>6 DISCOS   (2 por cuchilla)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color w:val="000000"/>
                            <w:sz w:val="18"/>
                            <w:szCs w:val="18"/>
                          </w:rPr>
                          <w:t>300 GB 10k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Entrega de la Garantía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La Paz</w:t>
                        </w:r>
                      </w:p>
                    </w:tc>
                  </w:tr>
                  <w:tr w:rsidR="009A784C" w:rsidRPr="009A784C" w:rsidTr="009A784C">
                    <w:tblPrEx>
                      <w:tblCellMar>
                        <w:top w:w="0" w:type="dxa"/>
                        <w:bottom w:w="0" w:type="dxa"/>
                      </w:tblCellMar>
                    </w:tblPrEx>
                    <w:trPr>
                      <w:trHeight w:val="321"/>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color w:val="000000"/>
                            <w:sz w:val="18"/>
                            <w:szCs w:val="18"/>
                          </w:rPr>
                          <w:t>2</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color w:val="000000"/>
                            <w:sz w:val="18"/>
                            <w:szCs w:val="18"/>
                          </w:rPr>
                          <w:t>Storage SCv2000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color w:val="000000"/>
                            <w:sz w:val="18"/>
                            <w:szCs w:val="18"/>
                          </w:rPr>
                          <w:t>12 DISCOS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jc w:val="center"/>
                          <w:rPr>
                            <w:rFonts w:ascii="Arial" w:hAnsi="Arial" w:cs="Arial"/>
                            <w:sz w:val="18"/>
                            <w:szCs w:val="18"/>
                          </w:rPr>
                        </w:pPr>
                        <w:r w:rsidRPr="009A784C">
                          <w:rPr>
                            <w:rFonts w:ascii="Arial" w:hAnsi="Arial" w:cs="Arial"/>
                            <w:color w:val="000000"/>
                            <w:sz w:val="18"/>
                            <w:szCs w:val="18"/>
                          </w:rPr>
                          <w:t>4 TB  7.2 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Entrega de la Garantía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rPr>
                            <w:rFonts w:ascii="Arial" w:hAnsi="Arial" w:cs="Arial"/>
                            <w:sz w:val="18"/>
                            <w:szCs w:val="18"/>
                          </w:rPr>
                        </w:pPr>
                        <w:r w:rsidRPr="009A784C">
                          <w:rPr>
                            <w:rFonts w:ascii="Arial" w:hAnsi="Arial" w:cs="Arial"/>
                            <w:sz w:val="18"/>
                            <w:szCs w:val="18"/>
                            <w:lang w:val="es-BO" w:eastAsia="es-BO"/>
                          </w:rPr>
                          <w:t>La Paz</w:t>
                        </w:r>
                      </w:p>
                    </w:tc>
                  </w:tr>
                </w:tbl>
                <w:p w:rsidR="009A784C" w:rsidRPr="009A784C" w:rsidRDefault="009A784C" w:rsidP="009A784C">
                  <w:pPr>
                    <w:pStyle w:val="Standard"/>
                    <w:jc w:val="both"/>
                    <w:rPr>
                      <w:rFonts w:ascii="Arial" w:hAnsi="Arial" w:cs="Arial"/>
                      <w:b/>
                      <w:color w:val="000000"/>
                      <w:sz w:val="18"/>
                      <w:szCs w:val="18"/>
                    </w:rPr>
                  </w:pPr>
                  <w:r w:rsidRPr="009A784C">
                    <w:rPr>
                      <w:rFonts w:ascii="Arial" w:hAnsi="Arial" w:cs="Arial"/>
                      <w:b/>
                      <w:color w:val="000000"/>
                      <w:sz w:val="18"/>
                      <w:szCs w:val="18"/>
                    </w:rPr>
                    <w:t>.</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Standard"/>
                    <w:widowControl w:val="0"/>
                    <w:rPr>
                      <w:rFonts w:ascii="Arial" w:hAnsi="Arial" w:cs="Arial"/>
                      <w:sz w:val="18"/>
                      <w:szCs w:val="18"/>
                    </w:rPr>
                  </w:pPr>
                  <w:r w:rsidRPr="009A784C">
                    <w:rPr>
                      <w:rFonts w:ascii="Arial" w:hAnsi="Arial" w:cs="Arial"/>
                      <w:b/>
                      <w:bCs/>
                      <w:color w:val="000000"/>
                      <w:sz w:val="18"/>
                      <w:szCs w:val="18"/>
                      <w:u w:val="single"/>
                    </w:rPr>
                    <w:t>II. CARACTERÍSTICAS GENERALES DE LA GARANTÍA</w:t>
                  </w:r>
                </w:p>
              </w:tc>
            </w:tr>
            <w:tr w:rsidR="009A784C" w:rsidRPr="009A784C" w:rsidTr="009A784C">
              <w:tblPrEx>
                <w:tblCellMar>
                  <w:top w:w="0" w:type="dxa"/>
                  <w:bottom w:w="0" w:type="dxa"/>
                </w:tblCellMar>
              </w:tblPrEx>
              <w:trPr>
                <w:jc w:val="center"/>
                <w:hidden/>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b/>
                      <w:bCs/>
                      <w:vanish/>
                      <w:color w:val="000000"/>
                      <w:sz w:val="18"/>
                      <w:szCs w:val="18"/>
                    </w:rPr>
                  </w:pPr>
                </w:p>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rPr>
                    <w:t>REQUISITOS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numPr>
                      <w:ilvl w:val="0"/>
                      <w:numId w:val="48"/>
                    </w:numPr>
                    <w:suppressAutoHyphens/>
                    <w:autoSpaceDN w:val="0"/>
                    <w:ind w:left="708" w:hanging="360"/>
                    <w:textAlignment w:val="baseline"/>
                    <w:rPr>
                      <w:rFonts w:ascii="Arial" w:hAnsi="Arial" w:cs="Arial"/>
                      <w:sz w:val="18"/>
                      <w:szCs w:val="18"/>
                    </w:rPr>
                  </w:pPr>
                  <w:r w:rsidRPr="009A784C">
                    <w:rPr>
                      <w:rFonts w:ascii="Arial" w:hAnsi="Arial" w:cs="Arial"/>
                      <w:color w:val="000000"/>
                      <w:sz w:val="18"/>
                      <w:szCs w:val="18"/>
                      <w:shd w:val="clear" w:color="auto" w:fill="FFFFFF"/>
                    </w:rPr>
                    <w:t xml:space="preserve">Modalidad de la garantía: </w:t>
                  </w:r>
                  <w:r w:rsidRPr="009A784C">
                    <w:rPr>
                      <w:rFonts w:ascii="Arial" w:hAnsi="Arial" w:cs="Arial"/>
                      <w:b/>
                      <w:bCs/>
                      <w:color w:val="000000"/>
                      <w:sz w:val="18"/>
                      <w:szCs w:val="18"/>
                      <w:shd w:val="clear" w:color="auto" w:fill="FFFFFF"/>
                    </w:rPr>
                    <w:t>Pro Support 24x7</w:t>
                  </w:r>
                  <w:r w:rsidRPr="009A784C">
                    <w:rPr>
                      <w:rFonts w:ascii="Arial" w:hAnsi="Arial" w:cs="Arial"/>
                      <w:color w:val="000000"/>
                      <w:sz w:val="18"/>
                      <w:szCs w:val="18"/>
                      <w:shd w:val="clear" w:color="auto" w:fill="FFFFFF"/>
                    </w:rPr>
                    <w:t xml:space="preserve"> (atención las 24 horas al día los siete días a la semana,).</w:t>
                  </w:r>
                </w:p>
                <w:p w:rsidR="009A784C" w:rsidRPr="009A784C" w:rsidRDefault="009A784C" w:rsidP="009A3E70">
                  <w:pPr>
                    <w:pStyle w:val="Prrafodelista"/>
                    <w:numPr>
                      <w:ilvl w:val="0"/>
                      <w:numId w:val="49"/>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Atención a aclaraciones técnicas solicitadas por el usuario.</w:t>
                  </w:r>
                </w:p>
                <w:p w:rsidR="009A784C" w:rsidRPr="009A784C" w:rsidRDefault="009A784C" w:rsidP="009A3E70">
                  <w:pPr>
                    <w:pStyle w:val="Prrafodelista"/>
                    <w:numPr>
                      <w:ilvl w:val="0"/>
                      <w:numId w:val="44"/>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Envío de un técnico in situ y/o piezas de repuesto</w:t>
                  </w:r>
                </w:p>
                <w:p w:rsidR="009A784C" w:rsidRPr="009A784C" w:rsidRDefault="009A784C" w:rsidP="009A3E70">
                  <w:pPr>
                    <w:pStyle w:val="Prrafodelista"/>
                    <w:numPr>
                      <w:ilvl w:val="0"/>
                      <w:numId w:val="44"/>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Soporte técnico a consultas y procedimientos de configuración de hardware y software de los equipos.</w:t>
                  </w:r>
                </w:p>
                <w:p w:rsidR="009A784C" w:rsidRPr="009A784C" w:rsidRDefault="009A784C" w:rsidP="009A3E70">
                  <w:pPr>
                    <w:pStyle w:val="Prrafodelista"/>
                    <w:numPr>
                      <w:ilvl w:val="0"/>
                      <w:numId w:val="50"/>
                    </w:numPr>
                    <w:suppressAutoHyphens/>
                    <w:autoSpaceDN w:val="0"/>
                    <w:ind w:left="708" w:hanging="360"/>
                    <w:textAlignment w:val="baseline"/>
                    <w:rPr>
                      <w:rFonts w:ascii="Arial" w:hAnsi="Arial" w:cs="Arial"/>
                      <w:sz w:val="18"/>
                      <w:szCs w:val="18"/>
                    </w:rPr>
                  </w:pPr>
                  <w:r w:rsidRPr="009A784C">
                    <w:rPr>
                      <w:rFonts w:ascii="Arial" w:hAnsi="Arial" w:cs="Arial"/>
                      <w:color w:val="000000"/>
                      <w:sz w:val="18"/>
                      <w:szCs w:val="18"/>
                      <w:shd w:val="clear" w:color="auto" w:fill="FFFFFF"/>
                    </w:rPr>
                    <w:t>Tareas de mantenimiento preventivo:</w:t>
                  </w:r>
                </w:p>
                <w:p w:rsidR="009A784C" w:rsidRPr="009A784C" w:rsidRDefault="009A784C" w:rsidP="009A3E70">
                  <w:pPr>
                    <w:pStyle w:val="Prrafodelista"/>
                    <w:numPr>
                      <w:ilvl w:val="0"/>
                      <w:numId w:val="51"/>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Mantenimientos preventivos (dos veces en el año de garantía).</w:t>
                  </w:r>
                </w:p>
                <w:p w:rsidR="009A784C" w:rsidRPr="009A784C" w:rsidRDefault="009A784C" w:rsidP="009A3E70">
                  <w:pPr>
                    <w:pStyle w:val="Prrafodelista"/>
                    <w:numPr>
                      <w:ilvl w:val="0"/>
                      <w:numId w:val="45"/>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El proveedor dará a conocer a la AETN mediante correo electrónico, comunicaciones y anuncios de DELL con relación a actualizaciones de firmware y parches.</w:t>
                  </w:r>
                </w:p>
                <w:p w:rsidR="009A784C" w:rsidRPr="009A784C" w:rsidRDefault="009A784C" w:rsidP="009A3E70">
                  <w:pPr>
                    <w:pStyle w:val="Prrafodelista"/>
                    <w:numPr>
                      <w:ilvl w:val="0"/>
                      <w:numId w:val="45"/>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 xml:space="preserve">El servicio de revisión de </w:t>
                  </w:r>
                  <w:proofErr w:type="spellStart"/>
                  <w:r w:rsidRPr="009A784C">
                    <w:rPr>
                      <w:rFonts w:ascii="Arial" w:hAnsi="Arial" w:cs="Arial"/>
                      <w:color w:val="000000"/>
                      <w:sz w:val="18"/>
                      <w:szCs w:val="18"/>
                      <w:shd w:val="clear" w:color="auto" w:fill="FFFFFF"/>
                    </w:rPr>
                    <w:t>logs</w:t>
                  </w:r>
                  <w:proofErr w:type="spellEnd"/>
                  <w:r w:rsidRPr="009A784C">
                    <w:rPr>
                      <w:rFonts w:ascii="Arial" w:hAnsi="Arial" w:cs="Arial"/>
                      <w:color w:val="000000"/>
                      <w:sz w:val="18"/>
                      <w:szCs w:val="18"/>
                      <w:shd w:val="clear" w:color="auto" w:fill="FFFFFF"/>
                    </w:rPr>
                    <w:t xml:space="preserve"> de error y/o mensajes de alerta se realizará en la AETN cada vez que sea necesario, para su respectivo análisis y acciones.</w:t>
                  </w:r>
                </w:p>
                <w:p w:rsidR="009A784C" w:rsidRPr="009A784C" w:rsidRDefault="009A784C" w:rsidP="009A3E70">
                  <w:pPr>
                    <w:pStyle w:val="Prrafodelista"/>
                    <w:numPr>
                      <w:ilvl w:val="0"/>
                      <w:numId w:val="52"/>
                    </w:numPr>
                    <w:suppressAutoHyphens/>
                    <w:autoSpaceDN w:val="0"/>
                    <w:ind w:left="708" w:hanging="360"/>
                    <w:textAlignment w:val="baseline"/>
                    <w:rPr>
                      <w:rFonts w:ascii="Arial" w:hAnsi="Arial" w:cs="Arial"/>
                      <w:sz w:val="18"/>
                      <w:szCs w:val="18"/>
                    </w:rPr>
                  </w:pPr>
                  <w:r w:rsidRPr="009A784C">
                    <w:rPr>
                      <w:rFonts w:ascii="Arial" w:hAnsi="Arial" w:cs="Arial"/>
                      <w:color w:val="000000"/>
                      <w:sz w:val="18"/>
                      <w:szCs w:val="18"/>
                      <w:shd w:val="clear" w:color="auto" w:fill="FFFFFF"/>
                    </w:rPr>
                    <w:t>Tareas de mantenimiento correctivo</w:t>
                  </w:r>
                </w:p>
                <w:p w:rsidR="009A784C" w:rsidRPr="009A784C" w:rsidRDefault="009A784C" w:rsidP="009A3E70">
                  <w:pPr>
                    <w:pStyle w:val="Prrafodelista"/>
                    <w:numPr>
                      <w:ilvl w:val="0"/>
                      <w:numId w:val="53"/>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Por demanda, sin límite de intervenciones, remplazo de partes y/o repuestos, para corregir el desperfecto y retornar los equipos a su estado operativo.</w:t>
                  </w:r>
                </w:p>
                <w:p w:rsidR="009A784C" w:rsidRPr="009A784C" w:rsidRDefault="009A784C" w:rsidP="009A3E70">
                  <w:pPr>
                    <w:pStyle w:val="Prrafodelista"/>
                    <w:numPr>
                      <w:ilvl w:val="0"/>
                      <w:numId w:val="46"/>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En caso de falla, el proveedor deberá emitir un diagnóstico y determinar la solución.</w:t>
                  </w:r>
                </w:p>
                <w:p w:rsidR="009A784C" w:rsidRPr="009A784C" w:rsidRDefault="009A784C" w:rsidP="009A3E70">
                  <w:pPr>
                    <w:pStyle w:val="Prrafodelista"/>
                    <w:numPr>
                      <w:ilvl w:val="0"/>
                      <w:numId w:val="46"/>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Remplazo físico de hardware en caso de falla de alguno de sus componentes.</w:t>
                  </w:r>
                </w:p>
                <w:p w:rsidR="009A784C" w:rsidRPr="009A784C" w:rsidRDefault="009A784C" w:rsidP="009A3E70">
                  <w:pPr>
                    <w:pStyle w:val="Prrafodelista"/>
                    <w:numPr>
                      <w:ilvl w:val="0"/>
                      <w:numId w:val="46"/>
                    </w:numPr>
                    <w:suppressAutoHyphens/>
                    <w:autoSpaceDN w:val="0"/>
                    <w:textAlignment w:val="baseline"/>
                    <w:rPr>
                      <w:rFonts w:ascii="Arial" w:hAnsi="Arial" w:cs="Arial"/>
                      <w:sz w:val="18"/>
                      <w:szCs w:val="18"/>
                    </w:rPr>
                  </w:pPr>
                  <w:r w:rsidRPr="009A784C">
                    <w:rPr>
                      <w:rFonts w:ascii="Arial" w:hAnsi="Arial" w:cs="Arial"/>
                      <w:color w:val="000000"/>
                      <w:sz w:val="18"/>
                      <w:szCs w:val="18"/>
                      <w:shd w:val="clear" w:color="auto" w:fill="FFFFFF"/>
                    </w:rPr>
                    <w:t>Elaboración de informe/ reporte de las tareas efectuadas.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54"/>
                    </w:numPr>
                    <w:suppressAutoHyphens/>
                    <w:autoSpaceDN w:val="0"/>
                    <w:textAlignment w:val="baseline"/>
                    <w:rPr>
                      <w:rFonts w:ascii="Arial" w:hAnsi="Arial" w:cs="Arial"/>
                      <w:sz w:val="18"/>
                      <w:szCs w:val="18"/>
                    </w:rPr>
                  </w:pPr>
                  <w:r w:rsidRPr="009A784C">
                    <w:rPr>
                      <w:rFonts w:ascii="Arial" w:hAnsi="Arial" w:cs="Arial"/>
                      <w:b/>
                      <w:bCs/>
                      <w:color w:val="000000"/>
                      <w:sz w:val="18"/>
                      <w:szCs w:val="18"/>
                    </w:rPr>
                    <w:t>PROVISIÓN DE REPUESTOS Y CAMBIO DE PARTES</w:t>
                  </w:r>
                </w:p>
              </w:tc>
            </w:tr>
            <w:tr w:rsidR="009A784C" w:rsidRPr="009A784C" w:rsidTr="009A784C">
              <w:tblPrEx>
                <w:tblCellMar>
                  <w:top w:w="0" w:type="dxa"/>
                  <w:bottom w:w="0" w:type="dxa"/>
                </w:tblCellMar>
              </w:tblPrEx>
              <w:trPr>
                <w:trHeight w:val="1054"/>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Standard"/>
                    <w:ind w:left="708"/>
                    <w:rPr>
                      <w:rFonts w:ascii="Arial" w:hAnsi="Arial" w:cs="Arial"/>
                      <w:sz w:val="18"/>
                      <w:szCs w:val="18"/>
                    </w:rPr>
                  </w:pPr>
                  <w:r w:rsidRPr="009A784C">
                    <w:rPr>
                      <w:rFonts w:ascii="Arial" w:hAnsi="Arial" w:cs="Arial"/>
                      <w:sz w:val="18"/>
                      <w:szCs w:val="18"/>
                    </w:rPr>
                    <w:t>La reparación y el remplazo de partes se realizarán sin costo adicional para la AETN, utilizando repuestos originales de fábrica.</w:t>
                  </w:r>
                </w:p>
                <w:tbl>
                  <w:tblPr>
                    <w:tblW w:w="9750" w:type="dxa"/>
                    <w:jc w:val="center"/>
                    <w:tblLayout w:type="fixed"/>
                    <w:tblCellMar>
                      <w:left w:w="10" w:type="dxa"/>
                      <w:right w:w="10" w:type="dxa"/>
                    </w:tblCellMar>
                    <w:tblLook w:val="0000" w:firstRow="0" w:lastRow="0" w:firstColumn="0" w:lastColumn="0" w:noHBand="0" w:noVBand="0"/>
                  </w:tblPr>
                  <w:tblGrid>
                    <w:gridCol w:w="9750"/>
                  </w:tblGrid>
                  <w:tr w:rsidR="009A784C" w:rsidRPr="009A784C" w:rsidTr="009A784C">
                    <w:tblPrEx>
                      <w:tblCellMar>
                        <w:top w:w="0" w:type="dxa"/>
                        <w:bottom w:w="0" w:type="dxa"/>
                      </w:tblCellMar>
                    </w:tblPrEx>
                    <w:trPr>
                      <w:trHeight w:val="627"/>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Standard"/>
                          <w:ind w:left="708"/>
                          <w:rPr>
                            <w:rFonts w:ascii="Arial" w:hAnsi="Arial" w:cs="Arial"/>
                            <w:sz w:val="18"/>
                            <w:szCs w:val="18"/>
                          </w:rPr>
                        </w:pPr>
                        <w:r w:rsidRPr="009A784C">
                          <w:rPr>
                            <w:rFonts w:ascii="Arial" w:hAnsi="Arial" w:cs="Arial"/>
                            <w:color w:val="000000"/>
                            <w:sz w:val="18"/>
                            <w:szCs w:val="18"/>
                            <w:shd w:val="clear" w:color="auto" w:fill="FFFFFF"/>
                            <w:lang w:val="es-BO"/>
                          </w:rPr>
                          <w:t>Tiempo provisión de Repuestos y cambios de partes 72 horas.</w:t>
                        </w:r>
                      </w:p>
                      <w:p w:rsidR="009A784C" w:rsidRPr="009A784C" w:rsidRDefault="009A784C" w:rsidP="009A784C">
                        <w:pPr>
                          <w:pStyle w:val="Standard"/>
                          <w:ind w:left="708"/>
                          <w:rPr>
                            <w:rFonts w:ascii="Arial" w:hAnsi="Arial" w:cs="Arial"/>
                            <w:sz w:val="18"/>
                            <w:szCs w:val="18"/>
                          </w:rPr>
                        </w:pPr>
                        <w:r w:rsidRPr="009A784C">
                          <w:rPr>
                            <w:rFonts w:ascii="Arial" w:hAnsi="Arial" w:cs="Arial"/>
                            <w:color w:val="000000"/>
                            <w:sz w:val="18"/>
                            <w:szCs w:val="18"/>
                            <w:shd w:val="clear" w:color="auto" w:fill="FFFFFF"/>
                            <w:lang w:val="es-BO"/>
                          </w:rPr>
                          <w:t>De no existir en stock el repuesto para la (las) parte(s) dañada(s), el proveedor deberá suministrar un equipo o parte similar de manera temporal para minimizar el incidente, hasta la entrega del repuesto final</w:t>
                        </w:r>
                        <w:r w:rsidRPr="009A784C">
                          <w:rPr>
                            <w:rFonts w:ascii="Arial" w:hAnsi="Arial" w:cs="Arial"/>
                            <w:sz w:val="18"/>
                            <w:szCs w:val="18"/>
                          </w:rPr>
                          <w:t>.</w:t>
                        </w:r>
                      </w:p>
                    </w:tc>
                  </w:tr>
                </w:tbl>
                <w:p w:rsidR="009A784C" w:rsidRPr="009A784C" w:rsidRDefault="009A784C" w:rsidP="009A784C">
                  <w:pPr>
                    <w:pStyle w:val="Standard"/>
                    <w:rPr>
                      <w:rFonts w:ascii="Arial" w:hAnsi="Arial" w:cs="Arial"/>
                      <w:sz w:val="18"/>
                      <w:szCs w:val="18"/>
                    </w:rPr>
                  </w:pP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rPr>
                    <w:t>ASISTENCIA TÉCNICA PRO SUPPORT 24x7 (mínima)</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55"/>
                    </w:numPr>
                    <w:tabs>
                      <w:tab w:val="left" w:pos="2644"/>
                      <w:tab w:val="left" w:pos="3511"/>
                      <w:tab w:val="left" w:pos="4058"/>
                      <w:tab w:val="left" w:pos="5244"/>
                      <w:tab w:val="left" w:pos="5658"/>
                      <w:tab w:val="left" w:pos="7231"/>
                    </w:tabs>
                    <w:suppressAutoHyphens/>
                    <w:autoSpaceDN w:val="0"/>
                    <w:ind w:left="1418" w:hanging="360"/>
                    <w:jc w:val="both"/>
                    <w:textAlignment w:val="baseline"/>
                    <w:rPr>
                      <w:rFonts w:ascii="Arial" w:hAnsi="Arial" w:cs="Arial"/>
                      <w:sz w:val="18"/>
                      <w:szCs w:val="18"/>
                    </w:rPr>
                  </w:pPr>
                  <w:r w:rsidRPr="009A784C">
                    <w:rPr>
                      <w:rFonts w:ascii="Arial" w:hAnsi="Arial" w:cs="Arial"/>
                      <w:sz w:val="18"/>
                      <w:szCs w:val="18"/>
                      <w:u w:val="single"/>
                      <w:lang w:eastAsia="es-BO"/>
                    </w:rPr>
                    <w:t>Cobertura:</w:t>
                  </w:r>
                  <w:r w:rsidRPr="009A784C">
                    <w:rPr>
                      <w:rFonts w:ascii="Arial" w:hAnsi="Arial" w:cs="Arial"/>
                      <w:sz w:val="18"/>
                      <w:szCs w:val="18"/>
                      <w:lang w:eastAsia="es-BO"/>
                    </w:rPr>
                    <w:t xml:space="preserve"> 24x7, sin límite de intervenciones ni provisión de repuestos y cambio de partes, o trabajos para corregir un desperfecto y retornar los equipos a su estado operativo.</w:t>
                  </w:r>
                </w:p>
                <w:p w:rsidR="009A784C" w:rsidRPr="009A784C" w:rsidRDefault="009A784C" w:rsidP="009A3E70">
                  <w:pPr>
                    <w:pStyle w:val="Prrafodelista"/>
                    <w:widowControl w:val="0"/>
                    <w:numPr>
                      <w:ilvl w:val="0"/>
                      <w:numId w:val="47"/>
                    </w:numPr>
                    <w:tabs>
                      <w:tab w:val="left" w:pos="2644"/>
                      <w:tab w:val="left" w:pos="3511"/>
                      <w:tab w:val="left" w:pos="4058"/>
                      <w:tab w:val="left" w:pos="5244"/>
                      <w:tab w:val="left" w:pos="5658"/>
                      <w:tab w:val="left" w:pos="7231"/>
                    </w:tabs>
                    <w:suppressAutoHyphens/>
                    <w:autoSpaceDN w:val="0"/>
                    <w:ind w:left="1418" w:hanging="360"/>
                    <w:jc w:val="both"/>
                    <w:textAlignment w:val="baseline"/>
                    <w:rPr>
                      <w:rFonts w:ascii="Arial" w:hAnsi="Arial" w:cs="Arial"/>
                      <w:sz w:val="18"/>
                      <w:szCs w:val="18"/>
                    </w:rPr>
                  </w:pPr>
                  <w:r w:rsidRPr="009A784C">
                    <w:rPr>
                      <w:rFonts w:ascii="Arial" w:hAnsi="Arial" w:cs="Arial"/>
                      <w:sz w:val="18"/>
                      <w:szCs w:val="18"/>
                      <w:u w:val="single"/>
                      <w:lang w:eastAsia="es-BO"/>
                    </w:rPr>
                    <w:t>Tiempo de atención</w:t>
                  </w:r>
                  <w:r w:rsidRPr="009A784C">
                    <w:rPr>
                      <w:rFonts w:ascii="Arial" w:hAnsi="Arial" w:cs="Arial"/>
                      <w:sz w:val="18"/>
                      <w:szCs w:val="18"/>
                      <w:lang w:eastAsia="es-BO"/>
                    </w:rPr>
                    <w:t xml:space="preserve">: La AETN notificará el hecho al proveedor vía teléfono, fax, correo electrónico u otro medio. debiendo el personal de la empresa presentarse en instalaciones del Centro de Cómputo de La Paz de acuerdo a la garantía </w:t>
                  </w:r>
                  <w:r w:rsidRPr="009A784C">
                    <w:rPr>
                      <w:rFonts w:ascii="Arial" w:hAnsi="Arial" w:cs="Arial"/>
                      <w:b/>
                      <w:bCs/>
                      <w:color w:val="000000"/>
                      <w:sz w:val="18"/>
                      <w:szCs w:val="18"/>
                      <w:shd w:val="clear" w:color="auto" w:fill="FFFFFF"/>
                      <w:lang w:eastAsia="es-BO"/>
                    </w:rPr>
                    <w:t>Pro Support 24x7</w:t>
                  </w:r>
                  <w:r w:rsidRPr="009A784C">
                    <w:rPr>
                      <w:rFonts w:ascii="Arial" w:hAnsi="Arial" w:cs="Arial"/>
                      <w:sz w:val="18"/>
                      <w:szCs w:val="18"/>
                      <w:lang w:eastAsia="es-BO"/>
                    </w:rPr>
                    <w:t xml:space="preserve"> para dar solución efectiva al problema.</w:t>
                  </w:r>
                </w:p>
                <w:p w:rsidR="009A784C" w:rsidRPr="009A784C" w:rsidRDefault="009A784C" w:rsidP="009A3E70">
                  <w:pPr>
                    <w:pStyle w:val="Prrafodelista"/>
                    <w:widowControl w:val="0"/>
                    <w:numPr>
                      <w:ilvl w:val="0"/>
                      <w:numId w:val="47"/>
                    </w:numPr>
                    <w:tabs>
                      <w:tab w:val="left" w:pos="2644"/>
                      <w:tab w:val="left" w:pos="3511"/>
                      <w:tab w:val="left" w:pos="4058"/>
                      <w:tab w:val="left" w:pos="5244"/>
                      <w:tab w:val="left" w:pos="5658"/>
                      <w:tab w:val="left" w:pos="7231"/>
                    </w:tabs>
                    <w:suppressAutoHyphens/>
                    <w:autoSpaceDN w:val="0"/>
                    <w:ind w:left="1418" w:hanging="360"/>
                    <w:jc w:val="both"/>
                    <w:textAlignment w:val="baseline"/>
                    <w:rPr>
                      <w:rFonts w:ascii="Arial" w:hAnsi="Arial" w:cs="Arial"/>
                      <w:sz w:val="18"/>
                      <w:szCs w:val="18"/>
                    </w:rPr>
                  </w:pPr>
                  <w:r w:rsidRPr="009A784C">
                    <w:rPr>
                      <w:rFonts w:ascii="Arial" w:hAnsi="Arial" w:cs="Arial"/>
                      <w:sz w:val="18"/>
                      <w:szCs w:val="18"/>
                      <w:u w:val="single"/>
                      <w:lang w:eastAsia="es-BO"/>
                    </w:rPr>
                    <w:t>Asistencia en la configuración</w:t>
                  </w:r>
                  <w:r w:rsidRPr="009A784C">
                    <w:rPr>
                      <w:rFonts w:ascii="Arial" w:hAnsi="Arial" w:cs="Arial"/>
                      <w:sz w:val="18"/>
                      <w:szCs w:val="18"/>
                      <w:lang w:eastAsia="es-BO"/>
                    </w:rPr>
                    <w:t xml:space="preserve"> de Hardware y Software de acuerdo al requerimiento de la AETN.</w:t>
                  </w:r>
                </w:p>
                <w:p w:rsidR="009A784C" w:rsidRDefault="009A784C" w:rsidP="009A3E70">
                  <w:pPr>
                    <w:pStyle w:val="Prrafodelista"/>
                    <w:widowControl w:val="0"/>
                    <w:numPr>
                      <w:ilvl w:val="0"/>
                      <w:numId w:val="47"/>
                    </w:numPr>
                    <w:tabs>
                      <w:tab w:val="left" w:pos="2644"/>
                      <w:tab w:val="left" w:pos="3511"/>
                      <w:tab w:val="left" w:pos="4058"/>
                      <w:tab w:val="left" w:pos="5244"/>
                      <w:tab w:val="left" w:pos="5658"/>
                      <w:tab w:val="left" w:pos="7231"/>
                    </w:tabs>
                    <w:suppressAutoHyphens/>
                    <w:autoSpaceDN w:val="0"/>
                    <w:ind w:left="1418" w:hanging="360"/>
                    <w:jc w:val="both"/>
                    <w:textAlignment w:val="baseline"/>
                    <w:rPr>
                      <w:rFonts w:ascii="Arial" w:hAnsi="Arial" w:cs="Arial"/>
                      <w:sz w:val="18"/>
                      <w:szCs w:val="18"/>
                    </w:rPr>
                  </w:pPr>
                  <w:r w:rsidRPr="009A784C">
                    <w:rPr>
                      <w:rFonts w:ascii="Arial" w:hAnsi="Arial" w:cs="Arial"/>
                      <w:sz w:val="18"/>
                      <w:szCs w:val="18"/>
                      <w:u w:val="single"/>
                      <w:lang w:eastAsia="es-BO"/>
                    </w:rPr>
                    <w:t>Reparación / Remplazo de partes:</w:t>
                  </w:r>
                  <w:r w:rsidRPr="009A784C">
                    <w:rPr>
                      <w:rFonts w:ascii="Arial" w:hAnsi="Arial" w:cs="Arial"/>
                      <w:sz w:val="18"/>
                      <w:szCs w:val="18"/>
                      <w:lang w:eastAsia="es-BO"/>
                    </w:rPr>
                    <w:t xml:space="preserve">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p w:rsidR="009A784C" w:rsidRPr="009A784C" w:rsidRDefault="009A784C" w:rsidP="009A784C">
                  <w:pPr>
                    <w:pStyle w:val="Prrafodelista"/>
                    <w:widowControl w:val="0"/>
                    <w:tabs>
                      <w:tab w:val="left" w:pos="2644"/>
                      <w:tab w:val="left" w:pos="3511"/>
                      <w:tab w:val="left" w:pos="4058"/>
                      <w:tab w:val="left" w:pos="5244"/>
                      <w:tab w:val="left" w:pos="5658"/>
                      <w:tab w:val="left" w:pos="7231"/>
                    </w:tabs>
                    <w:suppressAutoHyphens/>
                    <w:autoSpaceDN w:val="0"/>
                    <w:ind w:left="1418"/>
                    <w:jc w:val="both"/>
                    <w:textAlignment w:val="baseline"/>
                    <w:rPr>
                      <w:rFonts w:ascii="Arial" w:hAnsi="Arial" w:cs="Arial"/>
                      <w:sz w:val="18"/>
                      <w:szCs w:val="18"/>
                    </w:rPr>
                  </w:pP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Standard"/>
                    <w:widowControl w:val="0"/>
                    <w:rPr>
                      <w:rFonts w:ascii="Arial" w:hAnsi="Arial" w:cs="Arial"/>
                      <w:sz w:val="18"/>
                      <w:szCs w:val="18"/>
                    </w:rPr>
                  </w:pPr>
                  <w:r w:rsidRPr="009A784C">
                    <w:rPr>
                      <w:rFonts w:ascii="Arial" w:hAnsi="Arial" w:cs="Arial"/>
                      <w:b/>
                      <w:bCs/>
                      <w:color w:val="000000"/>
                      <w:sz w:val="18"/>
                      <w:szCs w:val="18"/>
                      <w:u w:val="single"/>
                    </w:rPr>
                    <w:lastRenderedPageBreak/>
                    <w:t>III. CARACTERÍSTICAS GENERALES DE LA EMPRESA Y DEL PERSONAL</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numPr>
                      <w:ilvl w:val="0"/>
                      <w:numId w:val="56"/>
                    </w:numPr>
                    <w:suppressAutoHyphens/>
                    <w:autoSpaceDN w:val="0"/>
                    <w:textAlignment w:val="baseline"/>
                    <w:rPr>
                      <w:rFonts w:ascii="Arial" w:hAnsi="Arial" w:cs="Arial"/>
                      <w:sz w:val="18"/>
                      <w:szCs w:val="18"/>
                    </w:rPr>
                  </w:pPr>
                  <w:r w:rsidRPr="009A784C">
                    <w:rPr>
                      <w:rFonts w:ascii="Arial" w:hAnsi="Arial" w:cs="Arial"/>
                      <w:b/>
                      <w:bCs/>
                      <w:color w:val="000000"/>
                      <w:sz w:val="18"/>
                      <w:szCs w:val="18"/>
                    </w:rPr>
                    <w:t>EXPERIENCIA GENERAL Y ESPECIFICA DE LA EMPRESA A SER CONTRATADA</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9A784C">
                    <w:rPr>
                      <w:rFonts w:ascii="Arial" w:hAnsi="Arial" w:cs="Arial"/>
                      <w:sz w:val="18"/>
                      <w:szCs w:val="18"/>
                      <w:lang w:eastAsia="es-BO"/>
                    </w:rPr>
                    <w:t xml:space="preserve">El ofertante para proveer los servicios de mantenimiento y soporte a los equipos de la AETN conforme a la garantía deberá ser un </w:t>
                  </w:r>
                  <w:proofErr w:type="spellStart"/>
                  <w:r w:rsidRPr="009A784C">
                    <w:rPr>
                      <w:rFonts w:ascii="Arial" w:hAnsi="Arial" w:cs="Arial"/>
                      <w:sz w:val="18"/>
                      <w:szCs w:val="18"/>
                      <w:lang w:eastAsia="es-BO"/>
                    </w:rPr>
                    <w:t>partner</w:t>
                  </w:r>
                  <w:proofErr w:type="spellEnd"/>
                  <w:r w:rsidRPr="009A784C">
                    <w:rPr>
                      <w:rFonts w:ascii="Arial" w:hAnsi="Arial" w:cs="Arial"/>
                      <w:sz w:val="18"/>
                      <w:szCs w:val="18"/>
                      <w:lang w:eastAsia="es-BO"/>
                    </w:rPr>
                    <w:t xml:space="preserve"> autorizado de la Marca DELL </w:t>
                  </w:r>
                  <w:r w:rsidRPr="009A784C">
                    <w:rPr>
                      <w:rFonts w:ascii="Arial" w:hAnsi="Arial" w:cs="Arial"/>
                      <w:b/>
                      <w:bCs/>
                      <w:sz w:val="18"/>
                      <w:szCs w:val="18"/>
                      <w:lang w:eastAsia="es-BO"/>
                    </w:rPr>
                    <w:t>verificable en el sitio WEB</w:t>
                  </w:r>
                  <w:r w:rsidRPr="009A784C">
                    <w:rPr>
                      <w:rFonts w:ascii="Arial" w:hAnsi="Arial" w:cs="Arial"/>
                      <w:sz w:val="18"/>
                      <w:szCs w:val="18"/>
                      <w:lang w:eastAsia="es-BO"/>
                    </w:rPr>
                    <w:t>.</w:t>
                  </w:r>
                </w:p>
              </w:tc>
            </w:tr>
            <w:tr w:rsidR="009A784C" w:rsidRPr="009A784C" w:rsidTr="009A784C">
              <w:tblPrEx>
                <w:tblCellMar>
                  <w:top w:w="0" w:type="dxa"/>
                  <w:bottom w:w="0" w:type="dxa"/>
                </w:tblCellMar>
              </w:tblPrEx>
              <w:trPr>
                <w:trHeight w:val="178"/>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Prrafodelista"/>
                    <w:widowControl w:val="0"/>
                    <w:tabs>
                      <w:tab w:val="left" w:pos="1935"/>
                      <w:tab w:val="left" w:pos="2802"/>
                      <w:tab w:val="left" w:pos="3349"/>
                      <w:tab w:val="left" w:pos="4535"/>
                      <w:tab w:val="left" w:pos="4949"/>
                      <w:tab w:val="left" w:pos="6522"/>
                    </w:tabs>
                    <w:ind w:left="709"/>
                    <w:jc w:val="both"/>
                    <w:rPr>
                      <w:rFonts w:ascii="Arial" w:hAnsi="Arial" w:cs="Arial"/>
                      <w:color w:val="000000"/>
                      <w:sz w:val="18"/>
                      <w:szCs w:val="18"/>
                    </w:rPr>
                  </w:pPr>
                  <w:r w:rsidRPr="009A784C">
                    <w:rPr>
                      <w:rFonts w:ascii="Arial" w:hAnsi="Arial" w:cs="Arial"/>
                      <w:color w:val="000000"/>
                      <w:sz w:val="18"/>
                      <w:szCs w:val="18"/>
                      <w:lang w:eastAsia="es-BO"/>
                    </w:rPr>
                    <w:t>El proveedor deberá contar con un Stock adecuado de repuestos para los equipos y sus componentes.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rPr>
                    <w:t>PERSONAL</w:t>
                  </w:r>
                </w:p>
              </w:tc>
            </w:tr>
            <w:tr w:rsidR="009A784C" w:rsidRPr="009A784C" w:rsidTr="009A784C">
              <w:tblPrEx>
                <w:tblCellMar>
                  <w:top w:w="0" w:type="dxa"/>
                  <w:bottom w:w="0" w:type="dxa"/>
                </w:tblCellMar>
              </w:tblPrEx>
              <w:trPr>
                <w:trHeight w:val="435"/>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9A784C">
                    <w:rPr>
                      <w:rFonts w:ascii="Arial" w:hAnsi="Arial" w:cs="Arial"/>
                      <w:sz w:val="18"/>
                      <w:szCs w:val="18"/>
                      <w:lang w:eastAsia="es-BO"/>
                    </w:rPr>
                    <w:t>El proveedor deberá contar con dos (2) técnicos certificados en la marca DELL para el servicio técnico de los servidores y sistemas de almacenamiento DELL conforme a la garantía.</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9A784C">
                    <w:rPr>
                      <w:rFonts w:ascii="Arial" w:hAnsi="Arial" w:cs="Arial"/>
                      <w:sz w:val="18"/>
                      <w:szCs w:val="18"/>
                      <w:lang w:eastAsia="es-BO"/>
                    </w:rPr>
                    <w:t>Presentar Currículum Vitae del personal certificado.</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widowControl w:val="0"/>
                    <w:rPr>
                      <w:rFonts w:ascii="Arial" w:hAnsi="Arial" w:cs="Arial"/>
                      <w:sz w:val="18"/>
                      <w:szCs w:val="18"/>
                    </w:rPr>
                  </w:pPr>
                  <w:r w:rsidRPr="009A784C">
                    <w:rPr>
                      <w:rFonts w:ascii="Arial" w:hAnsi="Arial" w:cs="Arial"/>
                      <w:b/>
                      <w:bCs/>
                      <w:color w:val="000000"/>
                      <w:sz w:val="18"/>
                      <w:szCs w:val="18"/>
                      <w:u w:val="single"/>
                    </w:rPr>
                    <w:t>IV. OTRAS CONDICIONES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REVISIÓN TÉCNICA</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9A784C">
                    <w:rPr>
                      <w:rFonts w:ascii="Arial" w:hAnsi="Arial" w:cs="Arial"/>
                      <w:sz w:val="18"/>
                      <w:szCs w:val="18"/>
                      <w:lang w:eastAsia="es-BO"/>
                    </w:rPr>
                    <w:t>Previamente al inicio de la garantía, el ofertante realizará una revisión del correcto funcionamiento de los equipos, de los ambientes físicos, condiciones ambientales y eléctricas, dando una conformidad escrita de estos factores.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VIGENCIA Y EXTENSIÓN DE LA GARANTÍA</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widowControl w:val="0"/>
                    <w:ind w:left="709"/>
                    <w:rPr>
                      <w:rFonts w:ascii="Arial" w:hAnsi="Arial" w:cs="Arial"/>
                      <w:sz w:val="18"/>
                      <w:szCs w:val="18"/>
                    </w:rPr>
                  </w:pPr>
                  <w:r w:rsidRPr="009A784C">
                    <w:rPr>
                      <w:rFonts w:ascii="Arial" w:hAnsi="Arial" w:cs="Arial"/>
                      <w:color w:val="000000"/>
                      <w:sz w:val="18"/>
                      <w:szCs w:val="18"/>
                    </w:rPr>
                    <w:t>El proveedor adjudicado deberá obtener con la empresa DELL la extensión de la garantía de fábrica vigente por un periodo mínimo de un (1) año.</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784C" w:rsidRPr="009A784C" w:rsidRDefault="009A784C" w:rsidP="009A784C">
                  <w:pPr>
                    <w:pStyle w:val="Standard"/>
                    <w:widowControl w:val="0"/>
                    <w:ind w:left="709"/>
                    <w:rPr>
                      <w:rFonts w:ascii="Arial" w:hAnsi="Arial" w:cs="Arial"/>
                      <w:sz w:val="18"/>
                      <w:szCs w:val="18"/>
                    </w:rPr>
                  </w:pPr>
                  <w:r w:rsidRPr="009A784C">
                    <w:rPr>
                      <w:rFonts w:ascii="Arial" w:hAnsi="Arial" w:cs="Arial"/>
                      <w:sz w:val="18"/>
                      <w:szCs w:val="18"/>
                    </w:rPr>
                    <w:t>A la finalización de la vigencia de la garantía de un (1) año, debe existir un periodo de gracia  de la garantía (sin costo para la AETN) de 30 días calendario, para que la AETN tenga la posibilidad de extender la misma por 1 o 2 años más.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PRECIO REFERENCIAL</w:t>
                  </w:r>
                </w:p>
                <w:p w:rsidR="009A784C" w:rsidRPr="009A784C" w:rsidRDefault="009A784C" w:rsidP="009A784C">
                  <w:pPr>
                    <w:pStyle w:val="Prrafodelista"/>
                    <w:widowControl w:val="0"/>
                    <w:rPr>
                      <w:rFonts w:ascii="Arial" w:hAnsi="Arial" w:cs="Arial"/>
                      <w:sz w:val="18"/>
                      <w:szCs w:val="18"/>
                    </w:rPr>
                  </w:pPr>
                  <w:r w:rsidRPr="009A784C">
                    <w:rPr>
                      <w:rFonts w:ascii="Arial" w:hAnsi="Arial" w:cs="Arial"/>
                      <w:color w:val="000000"/>
                      <w:sz w:val="18"/>
                      <w:szCs w:val="18"/>
                    </w:rPr>
                    <w:t>61.300,00 Bolivianos (Sesenta y un mil trescientos 00/100 Bolivianos)</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LUGAR DE ENTREGA</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Standard"/>
                    <w:widowControl w:val="0"/>
                    <w:tabs>
                      <w:tab w:val="left" w:pos="1935"/>
                      <w:tab w:val="left" w:pos="2802"/>
                      <w:tab w:val="left" w:pos="3349"/>
                      <w:tab w:val="left" w:pos="4535"/>
                      <w:tab w:val="left" w:pos="4949"/>
                      <w:tab w:val="left" w:pos="6522"/>
                    </w:tabs>
                    <w:ind w:left="709"/>
                    <w:jc w:val="both"/>
                    <w:rPr>
                      <w:rFonts w:ascii="Arial" w:hAnsi="Arial" w:cs="Arial"/>
                      <w:sz w:val="18"/>
                      <w:szCs w:val="18"/>
                    </w:rPr>
                  </w:pPr>
                  <w:r w:rsidRPr="009A784C">
                    <w:rPr>
                      <w:rFonts w:ascii="Arial" w:hAnsi="Arial" w:cs="Arial"/>
                      <w:color w:val="000000"/>
                      <w:sz w:val="18"/>
                      <w:szCs w:val="18"/>
                    </w:rPr>
                    <w:t>Instalaciones de la AETN, Avenida 16 de Julio # 1571, en la ciudad de La Paz</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FORMA DE PAGO</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9A784C">
                    <w:rPr>
                      <w:rFonts w:ascii="Arial" w:hAnsi="Arial" w:cs="Arial"/>
                      <w:sz w:val="18"/>
                      <w:szCs w:val="18"/>
                      <w:lang w:eastAsia="es-BO"/>
                    </w:rPr>
                    <w:t>Se realizará contra entrega de la garantía e informe de conformidad.</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MÉTODO DE SELECCIÓN Y EVALUACIÓN</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Prrafodelista"/>
                    <w:widowControl w:val="0"/>
                    <w:tabs>
                      <w:tab w:val="left" w:pos="1935"/>
                      <w:tab w:val="left" w:pos="2802"/>
                      <w:tab w:val="left" w:pos="3349"/>
                      <w:tab w:val="left" w:pos="4535"/>
                      <w:tab w:val="left" w:pos="4949"/>
                      <w:tab w:val="left" w:pos="6522"/>
                    </w:tabs>
                    <w:ind w:left="709"/>
                    <w:jc w:val="both"/>
                    <w:rPr>
                      <w:rFonts w:ascii="Arial" w:hAnsi="Arial" w:cs="Arial"/>
                      <w:sz w:val="18"/>
                      <w:szCs w:val="18"/>
                    </w:rPr>
                  </w:pPr>
                  <w:r w:rsidRPr="009A784C">
                    <w:rPr>
                      <w:rFonts w:ascii="Arial" w:hAnsi="Arial" w:cs="Arial"/>
                      <w:color w:val="000000"/>
                      <w:sz w:val="18"/>
                      <w:szCs w:val="18"/>
                    </w:rPr>
                    <w:t>Evaluación de la propuesta con el precio evaluado más bajo.</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PLAZO MÁXIMO DE ENTREGA</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Prrafodelista"/>
                    <w:widowControl w:val="0"/>
                    <w:tabs>
                      <w:tab w:val="left" w:pos="1935"/>
                      <w:tab w:val="left" w:pos="2802"/>
                      <w:tab w:val="left" w:pos="3349"/>
                      <w:tab w:val="left" w:pos="4535"/>
                      <w:tab w:val="left" w:pos="4949"/>
                      <w:tab w:val="left" w:pos="6522"/>
                    </w:tabs>
                    <w:ind w:left="709"/>
                    <w:jc w:val="both"/>
                    <w:rPr>
                      <w:rFonts w:ascii="Arial" w:hAnsi="Arial" w:cs="Arial"/>
                      <w:sz w:val="18"/>
                      <w:szCs w:val="18"/>
                    </w:rPr>
                  </w:pPr>
                  <w:r w:rsidRPr="009A784C">
                    <w:rPr>
                      <w:rFonts w:ascii="Arial" w:hAnsi="Arial" w:cs="Arial"/>
                      <w:color w:val="000000"/>
                      <w:sz w:val="18"/>
                      <w:szCs w:val="18"/>
                    </w:rPr>
                    <w:t>Cinco días calendario a partir de la orden de proceder</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3E70">
                  <w:pPr>
                    <w:pStyle w:val="Prrafodelista"/>
                    <w:widowControl w:val="0"/>
                    <w:numPr>
                      <w:ilvl w:val="0"/>
                      <w:numId w:val="42"/>
                    </w:numPr>
                    <w:suppressAutoHyphens/>
                    <w:autoSpaceDN w:val="0"/>
                    <w:textAlignment w:val="baseline"/>
                    <w:rPr>
                      <w:rFonts w:ascii="Arial" w:hAnsi="Arial" w:cs="Arial"/>
                      <w:sz w:val="18"/>
                      <w:szCs w:val="18"/>
                    </w:rPr>
                  </w:pPr>
                  <w:r w:rsidRPr="009A784C">
                    <w:rPr>
                      <w:rFonts w:ascii="Arial" w:hAnsi="Arial" w:cs="Arial"/>
                      <w:b/>
                      <w:bCs/>
                      <w:color w:val="000000"/>
                      <w:sz w:val="18"/>
                      <w:szCs w:val="18"/>
                      <w:u w:val="single"/>
                    </w:rPr>
                    <w:t>GARANTÍA DE CUMPLIMIENTO DE CONTRATO</w:t>
                  </w:r>
                </w:p>
              </w:tc>
            </w:tr>
            <w:tr w:rsidR="009A784C" w:rsidRPr="009A784C" w:rsidTr="009A784C">
              <w:tblPrEx>
                <w:tblCellMar>
                  <w:top w:w="0" w:type="dxa"/>
                  <w:bottom w:w="0" w:type="dxa"/>
                </w:tblCellMar>
              </w:tblPrEx>
              <w:trPr>
                <w:jc w:val="center"/>
              </w:trPr>
              <w:tc>
                <w:tcPr>
                  <w:tcW w:w="9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84C" w:rsidRPr="009A784C" w:rsidRDefault="009A784C" w:rsidP="009A784C">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9A784C">
                    <w:rPr>
                      <w:rFonts w:ascii="Arial" w:hAnsi="Arial" w:cs="Arial"/>
                      <w:sz w:val="18"/>
                      <w:szCs w:val="18"/>
                      <w:lang w:eastAsia="es-BO"/>
                    </w:rPr>
                    <w:t>El proponente deberá presentar una garantía de cumplimiento de contrato por el 7% del total adjudicado, con una vigencia de 3 meses.</w:t>
                  </w:r>
                </w:p>
              </w:tc>
            </w:tr>
          </w:tbl>
          <w:p w:rsidR="006A1F58" w:rsidRPr="00780825" w:rsidRDefault="006A1F58" w:rsidP="00A943BF">
            <w:pPr>
              <w:pStyle w:val="Prrafodelista"/>
              <w:ind w:left="709"/>
              <w:jc w:val="both"/>
              <w:rPr>
                <w:rFonts w:cs="Arial"/>
                <w:b/>
                <w:i/>
                <w:lang w:val="es-BO"/>
              </w:rPr>
            </w:pP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9A3E70">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9A3E70">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9A3E70">
      <w:pPr>
        <w:numPr>
          <w:ilvl w:val="0"/>
          <w:numId w:val="18"/>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w:t>
      </w:r>
      <w:proofErr w:type="spellStart"/>
      <w:r w:rsidRPr="00780825">
        <w:rPr>
          <w:rFonts w:cs="Arial"/>
          <w:color w:val="000000" w:themeColor="text1"/>
          <w:sz w:val="18"/>
          <w:szCs w:val="18"/>
          <w:lang w:val="es-BO"/>
        </w:rPr>
        <w:t>SABS</w:t>
      </w:r>
      <w:proofErr w:type="spellEnd"/>
      <w:r w:rsidRPr="00780825">
        <w:rPr>
          <w:rFonts w:cs="Arial"/>
          <w:color w:val="000000" w:themeColor="text1"/>
          <w:sz w:val="18"/>
          <w:szCs w:val="18"/>
          <w:lang w:val="es-BO"/>
        </w:rPr>
        <w:t xml:space="preserve"> y el presente DBC.</w:t>
      </w:r>
    </w:p>
    <w:p w:rsidR="00F93CB8" w:rsidRPr="00780825" w:rsidRDefault="00F93CB8" w:rsidP="009A3E70">
      <w:pPr>
        <w:numPr>
          <w:ilvl w:val="0"/>
          <w:numId w:val="18"/>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9A3E70">
      <w:pPr>
        <w:numPr>
          <w:ilvl w:val="0"/>
          <w:numId w:val="18"/>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w:t>
      </w:r>
      <w:proofErr w:type="spellStart"/>
      <w:r w:rsidRPr="00780825">
        <w:rPr>
          <w:rFonts w:cs="Arial"/>
          <w:sz w:val="18"/>
          <w:szCs w:val="18"/>
          <w:lang w:val="es-BO"/>
        </w:rPr>
        <w:t>SABS</w:t>
      </w:r>
      <w:proofErr w:type="spellEnd"/>
      <w:r w:rsidRPr="00780825">
        <w:rPr>
          <w:rFonts w:cs="Arial"/>
          <w:sz w:val="18"/>
          <w:szCs w:val="18"/>
          <w:lang w:val="es-BO"/>
        </w:rPr>
        <w:t>, para participar en el proceso de contratación.</w:t>
      </w:r>
    </w:p>
    <w:p w:rsidR="00875E1B" w:rsidRPr="00780825" w:rsidRDefault="00875E1B" w:rsidP="009A3E70">
      <w:pPr>
        <w:numPr>
          <w:ilvl w:val="0"/>
          <w:numId w:val="18"/>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9A3E70">
      <w:pPr>
        <w:numPr>
          <w:ilvl w:val="0"/>
          <w:numId w:val="18"/>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9A3E70">
      <w:pPr>
        <w:numPr>
          <w:ilvl w:val="0"/>
          <w:numId w:val="18"/>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9A3E70">
      <w:pPr>
        <w:numPr>
          <w:ilvl w:val="0"/>
          <w:numId w:val="18"/>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9A3E70">
      <w:pPr>
        <w:numPr>
          <w:ilvl w:val="0"/>
          <w:numId w:val="18"/>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9A3E70">
      <w:pPr>
        <w:numPr>
          <w:ilvl w:val="0"/>
          <w:numId w:val="18"/>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577D24" w:rsidRPr="00780825" w:rsidRDefault="00577D24"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B3162D">
      <w:pPr>
        <w:numPr>
          <w:ilvl w:val="0"/>
          <w:numId w:val="12"/>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B3162D">
      <w:pPr>
        <w:numPr>
          <w:ilvl w:val="0"/>
          <w:numId w:val="12"/>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proofErr w:type="spellStart"/>
      <w:r w:rsidR="00B5144D" w:rsidRPr="00780825">
        <w:rPr>
          <w:rFonts w:cs="Arial"/>
          <w:sz w:val="18"/>
          <w:szCs w:val="18"/>
          <w:lang w:val="es-BO"/>
        </w:rPr>
        <w:t>sub</w:t>
      </w:r>
      <w:r w:rsidRPr="00780825">
        <w:rPr>
          <w:rFonts w:cs="Arial"/>
          <w:sz w:val="18"/>
          <w:szCs w:val="18"/>
          <w:lang w:val="es-BO"/>
        </w:rPr>
        <w:t>numeral</w:t>
      </w:r>
      <w:proofErr w:type="spellEnd"/>
      <w:r w:rsidRPr="00780825">
        <w:rPr>
          <w:rFonts w:cs="Arial"/>
          <w:sz w:val="18"/>
          <w:szCs w:val="18"/>
          <w:lang w:val="es-BO"/>
        </w:rPr>
        <w:t xml:space="preserve">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B3162D">
      <w:pPr>
        <w:numPr>
          <w:ilvl w:val="0"/>
          <w:numId w:val="12"/>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780825">
        <w:rPr>
          <w:rFonts w:cs="Arial"/>
          <w:sz w:val="18"/>
          <w:szCs w:val="18"/>
          <w:lang w:val="es-BO"/>
        </w:rPr>
        <w:t>FIEUD</w:t>
      </w:r>
      <w:proofErr w:type="spellEnd"/>
      <w:r w:rsidR="00D10465" w:rsidRPr="00780825">
        <w:rPr>
          <w:rFonts w:cs="Arial"/>
          <w:sz w:val="18"/>
          <w:szCs w:val="18"/>
          <w:lang w:val="es-BO"/>
        </w:rPr>
        <w:t>.</w:t>
      </w:r>
    </w:p>
    <w:p w:rsidR="002D0164" w:rsidRPr="00780825" w:rsidRDefault="002D0164" w:rsidP="00B3162D">
      <w:pPr>
        <w:numPr>
          <w:ilvl w:val="0"/>
          <w:numId w:val="12"/>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780825" w:rsidRDefault="00980D67" w:rsidP="00B3162D">
      <w:pPr>
        <w:numPr>
          <w:ilvl w:val="0"/>
          <w:numId w:val="12"/>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Default="001A11FF" w:rsidP="00B3162D">
      <w:pPr>
        <w:numPr>
          <w:ilvl w:val="0"/>
          <w:numId w:val="12"/>
        </w:numPr>
        <w:jc w:val="both"/>
        <w:rPr>
          <w:rFonts w:cs="Arial"/>
          <w:sz w:val="18"/>
          <w:szCs w:val="18"/>
          <w:lang w:val="es-BO"/>
        </w:rPr>
      </w:pPr>
      <w:r w:rsidRPr="00780825">
        <w:rPr>
          <w:rFonts w:cs="Arial"/>
          <w:sz w:val="18"/>
          <w:szCs w:val="18"/>
          <w:lang w:val="es-BO"/>
        </w:rPr>
        <w:t>Testimonio de Contrato de Asociación Accidental.</w:t>
      </w:r>
    </w:p>
    <w:p w:rsidR="00622E87" w:rsidRPr="00622E87" w:rsidRDefault="00622E87" w:rsidP="00622E87">
      <w:pPr>
        <w:numPr>
          <w:ilvl w:val="0"/>
          <w:numId w:val="12"/>
        </w:numPr>
        <w:jc w:val="both"/>
        <w:rPr>
          <w:rFonts w:cs="Arial"/>
          <w:sz w:val="18"/>
          <w:szCs w:val="18"/>
          <w:lang w:val="es-BO"/>
        </w:rPr>
      </w:pPr>
      <w:r w:rsidRPr="00622E87">
        <w:rPr>
          <w:rFonts w:cs="Arial"/>
          <w:sz w:val="18"/>
          <w:szCs w:val="18"/>
          <w:lang w:val="es-BO"/>
        </w:rPr>
        <w:t>Documentos de respaldo solicitados en el formulario C-1.</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577D24" w:rsidRDefault="00577D24"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Pr="00780825" w:rsidRDefault="00577D24"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Default="00C773CE" w:rsidP="002C5CC5">
      <w:pPr>
        <w:jc w:val="center"/>
        <w:rPr>
          <w:rFonts w:cs="Arial"/>
          <w:b/>
          <w:sz w:val="18"/>
          <w:szCs w:val="18"/>
          <w:lang w:val="es-BO"/>
        </w:rPr>
      </w:pPr>
    </w:p>
    <w:p w:rsidR="00622E87" w:rsidRDefault="00622E87" w:rsidP="002C5CC5">
      <w:pPr>
        <w:jc w:val="center"/>
        <w:rPr>
          <w:rFonts w:cs="Arial"/>
          <w:b/>
          <w:sz w:val="18"/>
          <w:szCs w:val="18"/>
          <w:lang w:val="es-BO"/>
        </w:rPr>
      </w:pPr>
    </w:p>
    <w:p w:rsidR="00622E87" w:rsidRPr="00780825" w:rsidRDefault="00622E87"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9A3E70">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9A3E70">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Default="002C5CC5"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Pr="00780825" w:rsidRDefault="00577D24"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A3E70">
            <w:pPr>
              <w:pStyle w:val="Prrafodelista"/>
              <w:numPr>
                <w:ilvl w:val="0"/>
                <w:numId w:val="31"/>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Pr="00780825" w:rsidRDefault="00577D24"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A3E70">
            <w:pPr>
              <w:pStyle w:val="Prrafodelista"/>
              <w:numPr>
                <w:ilvl w:val="0"/>
                <w:numId w:val="32"/>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Pr="00780825" w:rsidRDefault="00577D24"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23022F">
          <w:footerReference w:type="default" r:id="rId12"/>
          <w:type w:val="continuous"/>
          <w:pgSz w:w="11907" w:h="16839" w:code="9"/>
          <w:pgMar w:top="1418" w:right="1701" w:bottom="1134" w:left="1701" w:header="709" w:footer="709" w:gutter="0"/>
          <w:pgNumType w:start="1"/>
          <w:cols w:space="708"/>
          <w:docGrid w:linePitch="360"/>
        </w:sectPr>
      </w:pPr>
    </w:p>
    <w:p w:rsidR="00107B3A" w:rsidRPr="00780825" w:rsidRDefault="00107B3A" w:rsidP="00517AAF">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4013" w:type="dxa"/>
        <w:jc w:val="center"/>
        <w:tblLook w:val="04A0" w:firstRow="1" w:lastRow="0" w:firstColumn="1" w:lastColumn="0" w:noHBand="0" w:noVBand="1"/>
      </w:tblPr>
      <w:tblGrid>
        <w:gridCol w:w="65"/>
        <w:gridCol w:w="453"/>
        <w:gridCol w:w="5246"/>
        <w:gridCol w:w="1275"/>
        <w:gridCol w:w="1418"/>
        <w:gridCol w:w="1276"/>
        <w:gridCol w:w="2481"/>
        <w:gridCol w:w="1720"/>
        <w:gridCol w:w="79"/>
      </w:tblGrid>
      <w:tr w:rsidR="00D71E62" w:rsidRPr="00780825" w:rsidTr="00517AAF">
        <w:trPr>
          <w:gridAfter w:val="1"/>
          <w:wAfter w:w="79" w:type="dxa"/>
          <w:trHeight w:val="412"/>
          <w:jc w:val="center"/>
        </w:trPr>
        <w:tc>
          <w:tcPr>
            <w:tcW w:w="13934" w:type="dxa"/>
            <w:gridSpan w:val="8"/>
          </w:tcPr>
          <w:p w:rsidR="00D71E62" w:rsidRPr="00780825" w:rsidRDefault="00D71E62" w:rsidP="00AA0C86">
            <w:pPr>
              <w:jc w:val="both"/>
              <w:rPr>
                <w:b/>
                <w:sz w:val="18"/>
                <w:szCs w:val="18"/>
                <w:lang w:val="es-BO"/>
              </w:rPr>
            </w:pPr>
          </w:p>
        </w:tc>
      </w:tr>
      <w:tr w:rsidR="00D71E62"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jc w:val="center"/>
        </w:trPr>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3"/>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1037"/>
          <w:jc w:val="center"/>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gridSpan w:val="2"/>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538"/>
          <w:jc w:val="center"/>
        </w:trPr>
        <w:tc>
          <w:tcPr>
            <w:tcW w:w="453" w:type="dxa"/>
            <w:tcBorders>
              <w:top w:val="single" w:sz="4" w:space="0" w:color="auto"/>
              <w:left w:val="single" w:sz="12" w:space="0" w:color="auto"/>
              <w:bottom w:val="single" w:sz="4" w:space="0" w:color="auto"/>
            </w:tcBorders>
            <w:vAlign w:val="center"/>
          </w:tcPr>
          <w:p w:rsidR="00517AAF" w:rsidRPr="00780825" w:rsidRDefault="00517AAF" w:rsidP="00517AAF">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vAlign w:val="center"/>
          </w:tcPr>
          <w:p w:rsidR="00517AAF" w:rsidRPr="00780825" w:rsidRDefault="00A23507" w:rsidP="00517AAF">
            <w:pPr>
              <w:rPr>
                <w:rFonts w:ascii="Arial" w:hAnsi="Arial" w:cs="Arial"/>
                <w:lang w:val="es-BO"/>
              </w:rPr>
            </w:pPr>
            <w:r>
              <w:rPr>
                <w:rFonts w:ascii="Arial" w:hAnsi="Arial" w:cs="Arial"/>
                <w:lang w:val="es-BO"/>
              </w:rPr>
              <w:t>RENOVACIÓN DE SOPORTE Y MANTENIMIENTO PARA SERVIDORES FX2 Y STORAGE SCV2000</w:t>
            </w:r>
          </w:p>
        </w:tc>
        <w:tc>
          <w:tcPr>
            <w:tcW w:w="1275" w:type="dxa"/>
            <w:tcBorders>
              <w:top w:val="single" w:sz="4" w:space="0" w:color="auto"/>
              <w:bottom w:val="single" w:sz="4" w:space="0" w:color="auto"/>
            </w:tcBorders>
            <w:shd w:val="clear" w:color="auto" w:fill="auto"/>
            <w:vAlign w:val="center"/>
          </w:tcPr>
          <w:p w:rsidR="00517AAF" w:rsidRPr="00780825" w:rsidRDefault="00517AAF" w:rsidP="00517AAF">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vAlign w:val="center"/>
          </w:tcPr>
          <w:p w:rsidR="00517AAF" w:rsidRPr="00780825" w:rsidRDefault="00A943BF" w:rsidP="00A943BF">
            <w:pPr>
              <w:jc w:val="center"/>
              <w:rPr>
                <w:rFonts w:ascii="Arial" w:hAnsi="Arial" w:cs="Arial"/>
                <w:lang w:val="es-BO"/>
              </w:rPr>
            </w:pPr>
            <w:r>
              <w:rPr>
                <w:rFonts w:ascii="Arial" w:hAnsi="Arial" w:cs="Arial"/>
                <w:lang w:val="es-BO"/>
              </w:rPr>
              <w:t>61</w:t>
            </w:r>
            <w:r w:rsidR="00517AAF">
              <w:rPr>
                <w:rFonts w:ascii="Arial" w:hAnsi="Arial" w:cs="Arial"/>
                <w:lang w:val="es-BO"/>
              </w:rPr>
              <w:t>.</w:t>
            </w:r>
            <w:r>
              <w:rPr>
                <w:rFonts w:ascii="Arial" w:hAnsi="Arial" w:cs="Arial"/>
                <w:lang w:val="es-BO"/>
              </w:rPr>
              <w:t>3</w:t>
            </w:r>
            <w:r w:rsidR="00517AAF">
              <w:rPr>
                <w:rFonts w:ascii="Arial" w:hAnsi="Arial" w:cs="Arial"/>
                <w:lang w:val="es-BO"/>
              </w:rPr>
              <w:t>00,00</w:t>
            </w:r>
          </w:p>
        </w:tc>
        <w:tc>
          <w:tcPr>
            <w:tcW w:w="1276" w:type="dxa"/>
            <w:tcBorders>
              <w:top w:val="single" w:sz="4" w:space="0" w:color="auto"/>
              <w:bottom w:val="single" w:sz="4" w:space="0" w:color="auto"/>
              <w:right w:val="single" w:sz="12" w:space="0" w:color="auto"/>
            </w:tcBorders>
            <w:shd w:val="clear" w:color="auto" w:fill="auto"/>
            <w:vAlign w:val="center"/>
          </w:tcPr>
          <w:p w:rsidR="00517AAF" w:rsidRPr="00780825" w:rsidRDefault="00A943BF" w:rsidP="00A943BF">
            <w:pPr>
              <w:jc w:val="center"/>
              <w:rPr>
                <w:rFonts w:ascii="Arial" w:hAnsi="Arial" w:cs="Arial"/>
                <w:lang w:val="es-BO"/>
              </w:rPr>
            </w:pPr>
            <w:r>
              <w:rPr>
                <w:rFonts w:ascii="Arial" w:hAnsi="Arial" w:cs="Arial"/>
                <w:lang w:val="es-BO"/>
              </w:rPr>
              <w:t>61</w:t>
            </w:r>
            <w:r w:rsidR="00517AAF">
              <w:rPr>
                <w:rFonts w:ascii="Arial" w:hAnsi="Arial" w:cs="Arial"/>
                <w:lang w:val="es-BO"/>
              </w:rPr>
              <w:t>.</w:t>
            </w:r>
            <w:r>
              <w:rPr>
                <w:rFonts w:ascii="Arial" w:hAnsi="Arial" w:cs="Arial"/>
                <w:lang w:val="es-BO"/>
              </w:rPr>
              <w:t>3</w:t>
            </w:r>
            <w:r w:rsidR="00517AAF">
              <w:rPr>
                <w:rFonts w:ascii="Arial" w:hAnsi="Arial" w:cs="Arial"/>
                <w:lang w:val="es-BO"/>
              </w:rPr>
              <w:t>00,00</w:t>
            </w:r>
          </w:p>
        </w:tc>
        <w:tc>
          <w:tcPr>
            <w:tcW w:w="2481" w:type="dxa"/>
            <w:tcBorders>
              <w:top w:val="single" w:sz="4" w:space="0" w:color="auto"/>
              <w:bottom w:val="single" w:sz="4" w:space="0" w:color="auto"/>
              <w:right w:val="single" w:sz="4" w:space="0" w:color="auto"/>
            </w:tcBorders>
          </w:tcPr>
          <w:p w:rsidR="00517AAF" w:rsidRPr="00780825" w:rsidRDefault="00517AAF"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517AAF" w:rsidRPr="00780825" w:rsidRDefault="00517AAF" w:rsidP="00AA0C86">
            <w:pPr>
              <w:rPr>
                <w:rFonts w:ascii="Arial" w:hAnsi="Arial" w:cs="Arial"/>
                <w:lang w:val="es-BO"/>
              </w:rPr>
            </w:pP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559"/>
          <w:jc w:val="center"/>
        </w:trPr>
        <w:tc>
          <w:tcPr>
            <w:tcW w:w="8392"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517AAF" w:rsidRPr="00780825" w:rsidRDefault="00517AAF" w:rsidP="00517AAF">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rsidR="00517AAF" w:rsidRPr="00780825" w:rsidRDefault="00A943BF" w:rsidP="00A943BF">
            <w:pPr>
              <w:jc w:val="center"/>
              <w:rPr>
                <w:rFonts w:ascii="Arial" w:hAnsi="Arial" w:cs="Arial"/>
                <w:b/>
                <w:lang w:val="es-BO"/>
              </w:rPr>
            </w:pPr>
            <w:r>
              <w:rPr>
                <w:rFonts w:ascii="Arial" w:hAnsi="Arial" w:cs="Arial"/>
                <w:b/>
                <w:lang w:val="es-BO"/>
              </w:rPr>
              <w:t>61</w:t>
            </w:r>
            <w:r w:rsidR="00517AAF" w:rsidRPr="00517AAF">
              <w:rPr>
                <w:rFonts w:ascii="Arial" w:hAnsi="Arial" w:cs="Arial"/>
                <w:b/>
                <w:lang w:val="es-BO"/>
              </w:rPr>
              <w:t>.</w:t>
            </w:r>
            <w:r>
              <w:rPr>
                <w:rFonts w:ascii="Arial" w:hAnsi="Arial" w:cs="Arial"/>
                <w:b/>
                <w:lang w:val="es-BO"/>
              </w:rPr>
              <w:t>3</w:t>
            </w:r>
            <w:r w:rsidR="00517AAF" w:rsidRPr="00517AAF">
              <w:rPr>
                <w:rFonts w:ascii="Arial" w:hAnsi="Arial" w:cs="Arial"/>
                <w:b/>
                <w:lang w:val="es-BO"/>
              </w:rPr>
              <w:t>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517AAF" w:rsidRPr="00780825" w:rsidRDefault="00517AAF" w:rsidP="00AA0C86">
            <w:pPr>
              <w:jc w:val="right"/>
              <w:rPr>
                <w:rFonts w:ascii="Arial" w:hAnsi="Arial" w:cs="Arial"/>
                <w:b/>
                <w:lang w:val="es-BO"/>
              </w:rPr>
            </w:pPr>
            <w:r w:rsidRPr="00780825">
              <w:rPr>
                <w:rFonts w:ascii="Arial" w:hAnsi="Arial" w:cs="Arial"/>
                <w:b/>
                <w:lang w:val="es-BO"/>
              </w:rPr>
              <w:t>TOTAL PROPUESTA ECONÓMICA (Numeral)</w:t>
            </w:r>
          </w:p>
        </w:tc>
        <w:tc>
          <w:tcPr>
            <w:tcW w:w="1799" w:type="dxa"/>
            <w:gridSpan w:val="2"/>
            <w:tcBorders>
              <w:top w:val="single" w:sz="4" w:space="0" w:color="auto"/>
              <w:left w:val="single" w:sz="4" w:space="0" w:color="auto"/>
              <w:bottom w:val="single" w:sz="4" w:space="0" w:color="auto"/>
            </w:tcBorders>
            <w:shd w:val="clear" w:color="auto" w:fill="DEEAF6"/>
          </w:tcPr>
          <w:p w:rsidR="00517AAF" w:rsidRPr="00780825" w:rsidRDefault="00517AAF" w:rsidP="00AA0C86">
            <w:pPr>
              <w:jc w:val="right"/>
              <w:rPr>
                <w:rFonts w:ascii="Arial" w:hAnsi="Arial" w:cs="Arial"/>
                <w:b/>
                <w:lang w:val="es-BO"/>
              </w:rPr>
            </w:pP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jc w:val="center"/>
        </w:trPr>
        <w:tc>
          <w:tcPr>
            <w:tcW w:w="8392" w:type="dxa"/>
            <w:gridSpan w:val="4"/>
            <w:tcBorders>
              <w:top w:val="single" w:sz="4" w:space="0" w:color="auto"/>
              <w:left w:val="single" w:sz="12" w:space="0" w:color="auto"/>
              <w:bottom w:val="single" w:sz="12" w:space="0" w:color="auto"/>
            </w:tcBorders>
            <w:shd w:val="clear" w:color="auto" w:fill="C6D9F1" w:themeFill="text2" w:themeFillTint="33"/>
            <w:vAlign w:val="center"/>
          </w:tcPr>
          <w:p w:rsidR="00517AAF" w:rsidRPr="00780825" w:rsidRDefault="00517AAF" w:rsidP="00517AAF">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vAlign w:val="center"/>
          </w:tcPr>
          <w:p w:rsidR="00517AAF" w:rsidRPr="00780825" w:rsidRDefault="00517AAF" w:rsidP="00A943BF">
            <w:pPr>
              <w:rPr>
                <w:rFonts w:ascii="Arial" w:hAnsi="Arial" w:cs="Arial"/>
                <w:b/>
                <w:lang w:val="es-BO"/>
              </w:rPr>
            </w:pPr>
            <w:r w:rsidRPr="00517AAF">
              <w:rPr>
                <w:rFonts w:ascii="Arial" w:hAnsi="Arial" w:cs="Arial"/>
                <w:b/>
                <w:lang w:val="es-BO"/>
              </w:rPr>
              <w:t>Se</w:t>
            </w:r>
            <w:r w:rsidR="00A943BF">
              <w:rPr>
                <w:rFonts w:ascii="Arial" w:hAnsi="Arial" w:cs="Arial"/>
                <w:b/>
                <w:lang w:val="es-BO"/>
              </w:rPr>
              <w:t>s</w:t>
            </w:r>
            <w:r w:rsidRPr="00517AAF">
              <w:rPr>
                <w:rFonts w:ascii="Arial" w:hAnsi="Arial" w:cs="Arial"/>
                <w:b/>
                <w:lang w:val="es-BO"/>
              </w:rPr>
              <w:t xml:space="preserve">enta y </w:t>
            </w:r>
            <w:r w:rsidR="00A943BF">
              <w:rPr>
                <w:rFonts w:ascii="Arial" w:hAnsi="Arial" w:cs="Arial"/>
                <w:b/>
                <w:lang w:val="es-BO"/>
              </w:rPr>
              <w:t>un</w:t>
            </w:r>
            <w:r w:rsidRPr="00517AAF">
              <w:rPr>
                <w:rFonts w:ascii="Arial" w:hAnsi="Arial" w:cs="Arial"/>
                <w:b/>
                <w:lang w:val="es-BO"/>
              </w:rPr>
              <w:t xml:space="preserve"> mil</w:t>
            </w:r>
            <w:r w:rsidR="00A943BF">
              <w:rPr>
                <w:rFonts w:ascii="Arial" w:hAnsi="Arial" w:cs="Arial"/>
                <w:b/>
                <w:lang w:val="es-BO"/>
              </w:rPr>
              <w:t xml:space="preserve"> trescientos</w:t>
            </w:r>
            <w:r w:rsidRPr="00517AAF">
              <w:rPr>
                <w:rFonts w:ascii="Arial" w:hAnsi="Arial" w:cs="Arial"/>
                <w:b/>
                <w:lang w:val="es-BO"/>
              </w:rPr>
              <w:t xml:space="preserve">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517AAF" w:rsidRPr="00780825" w:rsidRDefault="00517AAF" w:rsidP="00AA0C86">
            <w:pPr>
              <w:jc w:val="right"/>
              <w:rPr>
                <w:rFonts w:ascii="Arial" w:hAnsi="Arial" w:cs="Arial"/>
                <w:b/>
                <w:lang w:val="es-BO"/>
              </w:rPr>
            </w:pPr>
            <w:r w:rsidRPr="00780825">
              <w:rPr>
                <w:rFonts w:ascii="Arial" w:hAnsi="Arial" w:cs="Arial"/>
                <w:b/>
                <w:lang w:val="es-BO"/>
              </w:rPr>
              <w:t>(Literal</w:t>
            </w:r>
          </w:p>
        </w:tc>
        <w:tc>
          <w:tcPr>
            <w:tcW w:w="1799" w:type="dxa"/>
            <w:gridSpan w:val="2"/>
            <w:tcBorders>
              <w:top w:val="single" w:sz="4" w:space="0" w:color="auto"/>
              <w:left w:val="single" w:sz="4" w:space="0" w:color="auto"/>
              <w:bottom w:val="single" w:sz="12" w:space="0" w:color="auto"/>
            </w:tcBorders>
            <w:shd w:val="clear" w:color="auto" w:fill="DEEAF6"/>
          </w:tcPr>
          <w:p w:rsidR="00517AAF" w:rsidRPr="00780825" w:rsidRDefault="00517AAF"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577D24">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Default="00EF12E0" w:rsidP="00EF12E0">
      <w:pPr>
        <w:jc w:val="center"/>
        <w:rPr>
          <w:rFonts w:cs="Arial"/>
          <w:b/>
          <w:sz w:val="18"/>
          <w:szCs w:val="18"/>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402A53" w:rsidRDefault="00402A53" w:rsidP="00EF12E0">
      <w:pPr>
        <w:jc w:val="center"/>
        <w:rPr>
          <w:rFonts w:cs="Arial"/>
          <w:b/>
          <w:sz w:val="18"/>
          <w:szCs w:val="18"/>
          <w:lang w:val="es-BO"/>
        </w:rPr>
      </w:pPr>
    </w:p>
    <w:tbl>
      <w:tblPr>
        <w:tblW w:w="10420" w:type="dxa"/>
        <w:jc w:val="center"/>
        <w:tblInd w:w="55" w:type="dxa"/>
        <w:tblCellMar>
          <w:left w:w="70" w:type="dxa"/>
          <w:right w:w="70" w:type="dxa"/>
        </w:tblCellMar>
        <w:tblLook w:val="04A0" w:firstRow="1" w:lastRow="0" w:firstColumn="1" w:lastColumn="0" w:noHBand="0" w:noVBand="1"/>
      </w:tblPr>
      <w:tblGrid>
        <w:gridCol w:w="374"/>
        <w:gridCol w:w="1675"/>
        <w:gridCol w:w="1179"/>
        <w:gridCol w:w="1263"/>
        <w:gridCol w:w="1185"/>
        <w:gridCol w:w="1047"/>
        <w:gridCol w:w="3697"/>
      </w:tblGrid>
      <w:tr w:rsidR="00402A53" w:rsidRPr="00402A53" w:rsidTr="00274B8C">
        <w:trPr>
          <w:trHeight w:val="300"/>
          <w:jc w:val="center"/>
        </w:trPr>
        <w:tc>
          <w:tcPr>
            <w:tcW w:w="6723" w:type="dxa"/>
            <w:gridSpan w:val="6"/>
            <w:tcBorders>
              <w:top w:val="single" w:sz="12" w:space="0" w:color="auto"/>
              <w:left w:val="single" w:sz="12" w:space="0" w:color="auto"/>
              <w:bottom w:val="single" w:sz="12" w:space="0" w:color="auto"/>
              <w:right w:val="single" w:sz="12" w:space="0" w:color="auto"/>
            </w:tcBorders>
            <w:shd w:val="clear" w:color="000000" w:fill="C6D9F1"/>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lang w:val="es-BO"/>
              </w:rPr>
              <w:t>Para ser llenado por la Entidad convocante</w:t>
            </w:r>
          </w:p>
        </w:tc>
        <w:tc>
          <w:tcPr>
            <w:tcW w:w="3697" w:type="dxa"/>
            <w:vMerge w:val="restar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lang w:val="es-BO"/>
              </w:rPr>
              <w:t>Para ser llenado por el proponente al momento de elaborar su propuesta</w:t>
            </w:r>
          </w:p>
        </w:tc>
      </w:tr>
      <w:tr w:rsidR="00402A53" w:rsidRPr="00402A53" w:rsidTr="00274B8C">
        <w:trPr>
          <w:trHeight w:val="106"/>
          <w:jc w:val="center"/>
        </w:trPr>
        <w:tc>
          <w:tcPr>
            <w:tcW w:w="6723" w:type="dxa"/>
            <w:gridSpan w:val="6"/>
            <w:tcBorders>
              <w:top w:val="single" w:sz="12" w:space="0" w:color="auto"/>
              <w:left w:val="single" w:sz="12" w:space="0" w:color="auto"/>
              <w:bottom w:val="single" w:sz="12" w:space="0" w:color="auto"/>
              <w:right w:val="single" w:sz="12" w:space="0" w:color="auto"/>
            </w:tcBorders>
            <w:shd w:val="clear" w:color="000000" w:fill="C6D9F1"/>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lang w:val="es-BO"/>
              </w:rPr>
              <w:t>(Llenar las especificaciones técnicas de manera previa a la publicación del DBC)</w:t>
            </w:r>
          </w:p>
        </w:tc>
        <w:tc>
          <w:tcPr>
            <w:tcW w:w="3697" w:type="dxa"/>
            <w:vMerge/>
            <w:tcBorders>
              <w:top w:val="single" w:sz="12" w:space="0" w:color="auto"/>
              <w:left w:val="single" w:sz="12" w:space="0" w:color="auto"/>
              <w:bottom w:val="single" w:sz="12" w:space="0" w:color="auto"/>
              <w:right w:val="single" w:sz="12" w:space="0" w:color="auto"/>
            </w:tcBorders>
            <w:vAlign w:val="center"/>
            <w:hideMark/>
          </w:tcPr>
          <w:p w:rsidR="00402A53" w:rsidRPr="00402A53" w:rsidRDefault="00402A53" w:rsidP="00402A53">
            <w:pPr>
              <w:rPr>
                <w:rFonts w:ascii="Arial" w:hAnsi="Arial" w:cs="Arial"/>
                <w:b/>
                <w:bCs/>
                <w:color w:val="000000"/>
              </w:rPr>
            </w:pPr>
          </w:p>
        </w:tc>
      </w:tr>
      <w:tr w:rsidR="00402A53" w:rsidRPr="00402A53" w:rsidTr="00274B8C">
        <w:trPr>
          <w:trHeight w:val="196"/>
          <w:jc w:val="center"/>
        </w:trPr>
        <w:tc>
          <w:tcPr>
            <w:tcW w:w="374" w:type="dxa"/>
            <w:tcBorders>
              <w:top w:val="single" w:sz="12" w:space="0" w:color="auto"/>
              <w:left w:val="single" w:sz="12" w:space="0" w:color="auto"/>
              <w:bottom w:val="single" w:sz="12" w:space="0" w:color="auto"/>
              <w:right w:val="single" w:sz="12" w:space="0" w:color="auto"/>
            </w:tcBorders>
            <w:shd w:val="clear" w:color="000000" w:fill="C6D9F1"/>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lang w:val="es-BO"/>
              </w:rPr>
              <w:t>#</w:t>
            </w:r>
          </w:p>
        </w:tc>
        <w:tc>
          <w:tcPr>
            <w:tcW w:w="6349" w:type="dxa"/>
            <w:gridSpan w:val="5"/>
            <w:tcBorders>
              <w:top w:val="single" w:sz="12" w:space="0" w:color="auto"/>
              <w:left w:val="single" w:sz="12" w:space="0" w:color="auto"/>
              <w:bottom w:val="single" w:sz="12" w:space="0" w:color="auto"/>
              <w:right w:val="single" w:sz="12" w:space="0" w:color="auto"/>
            </w:tcBorders>
            <w:shd w:val="clear" w:color="000000" w:fill="C6D9F1"/>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lang w:val="es-BO"/>
              </w:rPr>
              <w:t>Características y condiciones técnicas solicitadas (*)</w:t>
            </w:r>
          </w:p>
        </w:tc>
        <w:tc>
          <w:tcPr>
            <w:tcW w:w="3697" w:type="dxa"/>
            <w:tcBorders>
              <w:top w:val="single" w:sz="12" w:space="0" w:color="auto"/>
              <w:left w:val="single" w:sz="12" w:space="0" w:color="auto"/>
              <w:bottom w:val="single" w:sz="12" w:space="0" w:color="auto"/>
              <w:right w:val="single" w:sz="12" w:space="0" w:color="auto"/>
            </w:tcBorders>
            <w:shd w:val="clear" w:color="000000" w:fill="DBE5F1"/>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lang w:val="es-BO"/>
              </w:rPr>
              <w:t>Característica Propuesta (**)</w:t>
            </w:r>
          </w:p>
        </w:tc>
      </w:tr>
      <w:tr w:rsidR="00402A53" w:rsidRPr="00402A53" w:rsidTr="00274B8C">
        <w:trPr>
          <w:trHeight w:val="129"/>
          <w:jc w:val="center"/>
        </w:trPr>
        <w:tc>
          <w:tcPr>
            <w:tcW w:w="6723" w:type="dxa"/>
            <w:gridSpan w:val="6"/>
            <w:tcBorders>
              <w:top w:val="single" w:sz="12" w:space="0" w:color="auto"/>
              <w:left w:val="single" w:sz="8" w:space="0" w:color="auto"/>
              <w:bottom w:val="single" w:sz="8" w:space="0" w:color="auto"/>
              <w:right w:val="nil"/>
            </w:tcBorders>
            <w:shd w:val="clear" w:color="auto" w:fill="auto"/>
            <w:vAlign w:val="center"/>
            <w:hideMark/>
          </w:tcPr>
          <w:p w:rsidR="00402A53" w:rsidRPr="00402A53" w:rsidRDefault="00402A53" w:rsidP="00402A53">
            <w:pPr>
              <w:rPr>
                <w:rFonts w:ascii="Arial" w:hAnsi="Arial" w:cs="Arial"/>
                <w:b/>
                <w:bCs/>
                <w:color w:val="000000"/>
                <w:u w:val="single"/>
              </w:rPr>
            </w:pPr>
            <w:r w:rsidRPr="00402A53">
              <w:rPr>
                <w:rFonts w:ascii="Arial" w:hAnsi="Arial" w:cs="Arial"/>
                <w:b/>
                <w:bCs/>
                <w:color w:val="000000"/>
                <w:u w:val="single"/>
              </w:rPr>
              <w:t>I. GARANTÍA DE EQUIPOS</w:t>
            </w:r>
          </w:p>
        </w:tc>
        <w:tc>
          <w:tcPr>
            <w:tcW w:w="3697"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300"/>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402A53">
            <w:pPr>
              <w:rPr>
                <w:rFonts w:ascii="Arial" w:hAnsi="Arial" w:cs="Arial"/>
                <w:b/>
                <w:bCs/>
                <w:color w:val="000000"/>
              </w:rPr>
            </w:pPr>
            <w:r w:rsidRPr="00402A53">
              <w:rPr>
                <w:rFonts w:ascii="Arial" w:eastAsia="Arial" w:hAnsi="Arial" w:cs="Arial"/>
                <w:b/>
                <w:bCs/>
                <w:color w:val="000000"/>
              </w:rPr>
              <w:t>1.     DETALLE DE LOS EQUIPOS</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171"/>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rPr>
              <w:t>La garantía debe cubrir los equipos DELL FX2 y Storage SCv2000 detallados a continuación:</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337"/>
          <w:jc w:val="center"/>
        </w:trPr>
        <w:tc>
          <w:tcPr>
            <w:tcW w:w="37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N°</w:t>
            </w:r>
          </w:p>
        </w:tc>
        <w:tc>
          <w:tcPr>
            <w:tcW w:w="1675" w:type="dxa"/>
            <w:tcBorders>
              <w:top w:val="single" w:sz="4" w:space="0" w:color="auto"/>
              <w:left w:val="nil"/>
              <w:bottom w:val="single" w:sz="4" w:space="0" w:color="auto"/>
              <w:right w:val="single" w:sz="4"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DESCRIPCIÓN DE EQUIPOS</w:t>
            </w:r>
          </w:p>
        </w:tc>
        <w:tc>
          <w:tcPr>
            <w:tcW w:w="1179" w:type="dxa"/>
            <w:tcBorders>
              <w:top w:val="single" w:sz="4" w:space="0" w:color="auto"/>
              <w:left w:val="nil"/>
              <w:bottom w:val="single" w:sz="4" w:space="0" w:color="auto"/>
              <w:right w:val="single" w:sz="4"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proofErr w:type="spellStart"/>
            <w:r w:rsidRPr="00402A53">
              <w:rPr>
                <w:rFonts w:ascii="Arial" w:hAnsi="Arial" w:cs="Arial"/>
                <w:b/>
                <w:bCs/>
                <w:color w:val="000000"/>
              </w:rPr>
              <w:t>SERVICE</w:t>
            </w:r>
            <w:proofErr w:type="spellEnd"/>
            <w:r w:rsidRPr="00402A53">
              <w:rPr>
                <w:rFonts w:ascii="Arial" w:hAnsi="Arial" w:cs="Arial"/>
                <w:b/>
                <w:bCs/>
                <w:color w:val="000000"/>
              </w:rPr>
              <w:t xml:space="preserve"> </w:t>
            </w:r>
            <w:proofErr w:type="spellStart"/>
            <w:r w:rsidRPr="00402A53">
              <w:rPr>
                <w:rFonts w:ascii="Arial" w:hAnsi="Arial" w:cs="Arial"/>
                <w:b/>
                <w:bCs/>
                <w:color w:val="000000"/>
              </w:rPr>
              <w:t>TAG</w:t>
            </w:r>
            <w:proofErr w:type="spellEnd"/>
          </w:p>
        </w:tc>
        <w:tc>
          <w:tcPr>
            <w:tcW w:w="1263" w:type="dxa"/>
            <w:tcBorders>
              <w:top w:val="single" w:sz="4" w:space="0" w:color="auto"/>
              <w:left w:val="nil"/>
              <w:bottom w:val="single" w:sz="4" w:space="0" w:color="auto"/>
              <w:right w:val="single" w:sz="4"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VIGENCIA DE LA GARANTÍA A PARTIR DE</w:t>
            </w:r>
          </w:p>
        </w:tc>
        <w:tc>
          <w:tcPr>
            <w:tcW w:w="1185" w:type="dxa"/>
            <w:tcBorders>
              <w:top w:val="single" w:sz="4" w:space="0" w:color="auto"/>
              <w:left w:val="nil"/>
              <w:bottom w:val="single" w:sz="4" w:space="0" w:color="auto"/>
              <w:right w:val="single" w:sz="4"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UBICACIÓN ACTUAL</w:t>
            </w:r>
          </w:p>
        </w:tc>
        <w:tc>
          <w:tcPr>
            <w:tcW w:w="1047" w:type="dxa"/>
            <w:tcBorders>
              <w:top w:val="nil"/>
              <w:left w:val="nil"/>
              <w:bottom w:val="nil"/>
              <w:right w:val="nil"/>
            </w:tcBorders>
            <w:shd w:val="clear" w:color="auto" w:fill="auto"/>
            <w:noWrap/>
            <w:vAlign w:val="bottom"/>
            <w:hideMark/>
          </w:tcPr>
          <w:p w:rsidR="00402A53" w:rsidRPr="00402A53" w:rsidRDefault="00402A53" w:rsidP="00402A53">
            <w:pPr>
              <w:rPr>
                <w:rFonts w:ascii="Arial" w:hAnsi="Arial" w:cs="Arial"/>
                <w:color w:val="000000"/>
              </w:rPr>
            </w:pP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77"/>
          <w:jc w:val="center"/>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402A53" w:rsidRPr="00402A53" w:rsidRDefault="00402A53" w:rsidP="00402A53">
            <w:pPr>
              <w:jc w:val="right"/>
              <w:rPr>
                <w:rFonts w:ascii="Arial" w:hAnsi="Arial" w:cs="Arial"/>
                <w:color w:val="000000"/>
              </w:rPr>
            </w:pPr>
            <w:r w:rsidRPr="00402A53">
              <w:rPr>
                <w:rFonts w:ascii="Arial" w:hAnsi="Arial" w:cs="Arial"/>
                <w:color w:val="000000"/>
              </w:rPr>
              <w:t>1</w:t>
            </w:r>
          </w:p>
        </w:tc>
        <w:tc>
          <w:tcPr>
            <w:tcW w:w="167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b/>
                <w:bCs/>
                <w:color w:val="000000"/>
              </w:rPr>
            </w:pPr>
            <w:proofErr w:type="spellStart"/>
            <w:r w:rsidRPr="00402A53">
              <w:rPr>
                <w:rFonts w:ascii="Arial" w:hAnsi="Arial" w:cs="Arial"/>
                <w:b/>
                <w:bCs/>
                <w:color w:val="000000"/>
                <w:lang w:val="es-BO" w:eastAsia="es-BO"/>
              </w:rPr>
              <w:t>POWER</w:t>
            </w:r>
            <w:proofErr w:type="spellEnd"/>
            <w:r w:rsidRPr="00402A53">
              <w:rPr>
                <w:rFonts w:ascii="Arial" w:hAnsi="Arial" w:cs="Arial"/>
                <w:b/>
                <w:bCs/>
                <w:color w:val="000000"/>
                <w:lang w:val="es-BO" w:eastAsia="es-BO"/>
              </w:rPr>
              <w:t xml:space="preserve"> </w:t>
            </w:r>
            <w:proofErr w:type="spellStart"/>
            <w:r w:rsidRPr="00402A53">
              <w:rPr>
                <w:rFonts w:ascii="Arial" w:hAnsi="Arial" w:cs="Arial"/>
                <w:b/>
                <w:bCs/>
                <w:color w:val="000000"/>
                <w:lang w:val="es-BO" w:eastAsia="es-BO"/>
              </w:rPr>
              <w:t>EDGE</w:t>
            </w:r>
            <w:proofErr w:type="spellEnd"/>
            <w:r w:rsidRPr="00402A53">
              <w:rPr>
                <w:rFonts w:ascii="Arial" w:hAnsi="Arial" w:cs="Arial"/>
                <w:b/>
                <w:bCs/>
                <w:color w:val="000000"/>
                <w:lang w:val="es-BO" w:eastAsia="es-BO"/>
              </w:rPr>
              <w:t xml:space="preserve"> FX2 (Chasis)</w:t>
            </w:r>
          </w:p>
        </w:tc>
        <w:tc>
          <w:tcPr>
            <w:tcW w:w="1179"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6524082</w:t>
            </w:r>
          </w:p>
        </w:tc>
        <w:tc>
          <w:tcPr>
            <w:tcW w:w="1263"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Entrega de la Garantía</w:t>
            </w:r>
          </w:p>
        </w:tc>
        <w:tc>
          <w:tcPr>
            <w:tcW w:w="118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La Paz</w:t>
            </w:r>
          </w:p>
        </w:tc>
        <w:tc>
          <w:tcPr>
            <w:tcW w:w="1047" w:type="dxa"/>
            <w:tcBorders>
              <w:top w:val="nil"/>
              <w:left w:val="nil"/>
              <w:bottom w:val="nil"/>
              <w:right w:val="nil"/>
            </w:tcBorders>
            <w:shd w:val="clear" w:color="auto" w:fill="auto"/>
            <w:noWrap/>
            <w:vAlign w:val="bottom"/>
            <w:hideMark/>
          </w:tcPr>
          <w:p w:rsidR="00402A53" w:rsidRPr="00402A53" w:rsidRDefault="00402A53" w:rsidP="00402A53">
            <w:pPr>
              <w:rPr>
                <w:rFonts w:ascii="Arial" w:hAnsi="Arial" w:cs="Arial"/>
                <w:color w:val="000000"/>
              </w:rPr>
            </w:pP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251"/>
          <w:jc w:val="center"/>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402A53" w:rsidRPr="00402A53" w:rsidRDefault="00402A53" w:rsidP="00402A53">
            <w:pPr>
              <w:jc w:val="right"/>
              <w:rPr>
                <w:rFonts w:ascii="Arial" w:hAnsi="Arial" w:cs="Arial"/>
                <w:color w:val="000000"/>
              </w:rPr>
            </w:pPr>
            <w:r w:rsidRPr="00402A53">
              <w:rPr>
                <w:rFonts w:ascii="Arial" w:hAnsi="Arial" w:cs="Arial"/>
                <w:color w:val="000000"/>
              </w:rPr>
              <w:t>2</w:t>
            </w:r>
          </w:p>
        </w:tc>
        <w:tc>
          <w:tcPr>
            <w:tcW w:w="167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proofErr w:type="spellStart"/>
            <w:r w:rsidRPr="00402A53">
              <w:rPr>
                <w:rFonts w:ascii="Arial" w:hAnsi="Arial" w:cs="Arial"/>
                <w:color w:val="000000"/>
                <w:lang w:val="es-BO" w:eastAsia="es-BO"/>
              </w:rPr>
              <w:t>Power</w:t>
            </w:r>
            <w:proofErr w:type="spellEnd"/>
            <w:r w:rsidRPr="00402A53">
              <w:rPr>
                <w:rFonts w:ascii="Arial" w:hAnsi="Arial" w:cs="Arial"/>
                <w:color w:val="000000"/>
                <w:lang w:val="es-BO" w:eastAsia="es-BO"/>
              </w:rPr>
              <w:t xml:space="preserve"> </w:t>
            </w:r>
            <w:proofErr w:type="spellStart"/>
            <w:r w:rsidRPr="00402A53">
              <w:rPr>
                <w:rFonts w:ascii="Arial" w:hAnsi="Arial" w:cs="Arial"/>
                <w:color w:val="000000"/>
                <w:lang w:val="es-BO" w:eastAsia="es-BO"/>
              </w:rPr>
              <w:t>Edge</w:t>
            </w:r>
            <w:proofErr w:type="spellEnd"/>
            <w:r w:rsidRPr="00402A53">
              <w:rPr>
                <w:rFonts w:ascii="Arial" w:hAnsi="Arial" w:cs="Arial"/>
                <w:color w:val="000000"/>
                <w:lang w:val="es-BO" w:eastAsia="es-BO"/>
              </w:rPr>
              <w:t xml:space="preserve"> FC630 (Cuchilla)</w:t>
            </w:r>
          </w:p>
        </w:tc>
        <w:tc>
          <w:tcPr>
            <w:tcW w:w="1179"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63W5082</w:t>
            </w:r>
          </w:p>
        </w:tc>
        <w:tc>
          <w:tcPr>
            <w:tcW w:w="1263"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Entrega de la Garantía</w:t>
            </w:r>
          </w:p>
        </w:tc>
        <w:tc>
          <w:tcPr>
            <w:tcW w:w="118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La Paz</w:t>
            </w:r>
          </w:p>
        </w:tc>
        <w:tc>
          <w:tcPr>
            <w:tcW w:w="1047" w:type="dxa"/>
            <w:tcBorders>
              <w:top w:val="nil"/>
              <w:left w:val="nil"/>
              <w:bottom w:val="nil"/>
              <w:right w:val="nil"/>
            </w:tcBorders>
            <w:shd w:val="clear" w:color="auto" w:fill="auto"/>
            <w:noWrap/>
            <w:vAlign w:val="bottom"/>
            <w:hideMark/>
          </w:tcPr>
          <w:p w:rsidR="00402A53" w:rsidRPr="00402A53" w:rsidRDefault="00402A53" w:rsidP="00402A53">
            <w:pPr>
              <w:rPr>
                <w:rFonts w:ascii="Arial" w:hAnsi="Arial" w:cs="Arial"/>
                <w:color w:val="000000"/>
              </w:rPr>
            </w:pP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157"/>
          <w:jc w:val="center"/>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402A53" w:rsidRPr="00402A53" w:rsidRDefault="00402A53" w:rsidP="00402A53">
            <w:pPr>
              <w:jc w:val="right"/>
              <w:rPr>
                <w:rFonts w:ascii="Arial" w:hAnsi="Arial" w:cs="Arial"/>
                <w:color w:val="000000"/>
              </w:rPr>
            </w:pPr>
            <w:r w:rsidRPr="00402A53">
              <w:rPr>
                <w:rFonts w:ascii="Arial" w:hAnsi="Arial" w:cs="Arial"/>
                <w:color w:val="000000"/>
              </w:rPr>
              <w:t>3</w:t>
            </w:r>
          </w:p>
        </w:tc>
        <w:tc>
          <w:tcPr>
            <w:tcW w:w="167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proofErr w:type="spellStart"/>
            <w:r w:rsidRPr="00402A53">
              <w:rPr>
                <w:rFonts w:ascii="Arial" w:hAnsi="Arial" w:cs="Arial"/>
                <w:color w:val="000000"/>
                <w:lang w:val="es-BO" w:eastAsia="es-BO"/>
              </w:rPr>
              <w:t>Power</w:t>
            </w:r>
            <w:proofErr w:type="spellEnd"/>
            <w:r w:rsidRPr="00402A53">
              <w:rPr>
                <w:rFonts w:ascii="Arial" w:hAnsi="Arial" w:cs="Arial"/>
                <w:color w:val="000000"/>
                <w:lang w:val="es-BO" w:eastAsia="es-BO"/>
              </w:rPr>
              <w:t xml:space="preserve"> </w:t>
            </w:r>
            <w:proofErr w:type="spellStart"/>
            <w:r w:rsidRPr="00402A53">
              <w:rPr>
                <w:rFonts w:ascii="Arial" w:hAnsi="Arial" w:cs="Arial"/>
                <w:color w:val="000000"/>
                <w:lang w:val="es-BO" w:eastAsia="es-BO"/>
              </w:rPr>
              <w:t>Edge</w:t>
            </w:r>
            <w:proofErr w:type="spellEnd"/>
            <w:r w:rsidRPr="00402A53">
              <w:rPr>
                <w:rFonts w:ascii="Arial" w:hAnsi="Arial" w:cs="Arial"/>
                <w:color w:val="000000"/>
                <w:lang w:val="es-BO" w:eastAsia="es-BO"/>
              </w:rPr>
              <w:t xml:space="preserve"> FC630 (Cuchilla)</w:t>
            </w:r>
          </w:p>
        </w:tc>
        <w:tc>
          <w:tcPr>
            <w:tcW w:w="1179"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63WZZ72</w:t>
            </w:r>
          </w:p>
        </w:tc>
        <w:tc>
          <w:tcPr>
            <w:tcW w:w="1263"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Entrega de la Garantía</w:t>
            </w:r>
          </w:p>
        </w:tc>
        <w:tc>
          <w:tcPr>
            <w:tcW w:w="118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La Paz</w:t>
            </w:r>
          </w:p>
        </w:tc>
        <w:tc>
          <w:tcPr>
            <w:tcW w:w="1047" w:type="dxa"/>
            <w:tcBorders>
              <w:top w:val="nil"/>
              <w:left w:val="nil"/>
              <w:bottom w:val="nil"/>
              <w:right w:val="nil"/>
            </w:tcBorders>
            <w:shd w:val="clear" w:color="auto" w:fill="auto"/>
            <w:noWrap/>
            <w:vAlign w:val="bottom"/>
            <w:hideMark/>
          </w:tcPr>
          <w:p w:rsidR="00402A53" w:rsidRPr="00402A53" w:rsidRDefault="00402A53" w:rsidP="00402A53">
            <w:pPr>
              <w:rPr>
                <w:rFonts w:ascii="Arial" w:hAnsi="Arial" w:cs="Arial"/>
                <w:color w:val="000000"/>
              </w:rPr>
            </w:pP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205"/>
          <w:jc w:val="center"/>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402A53" w:rsidRPr="00402A53" w:rsidRDefault="00402A53" w:rsidP="00402A53">
            <w:pPr>
              <w:jc w:val="right"/>
              <w:rPr>
                <w:rFonts w:ascii="Arial" w:hAnsi="Arial" w:cs="Arial"/>
                <w:color w:val="000000"/>
              </w:rPr>
            </w:pPr>
            <w:r w:rsidRPr="00402A53">
              <w:rPr>
                <w:rFonts w:ascii="Arial" w:hAnsi="Arial" w:cs="Arial"/>
                <w:color w:val="000000"/>
              </w:rPr>
              <w:t>4</w:t>
            </w:r>
          </w:p>
        </w:tc>
        <w:tc>
          <w:tcPr>
            <w:tcW w:w="167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proofErr w:type="spellStart"/>
            <w:r w:rsidRPr="00402A53">
              <w:rPr>
                <w:rFonts w:ascii="Arial" w:hAnsi="Arial" w:cs="Arial"/>
                <w:color w:val="000000"/>
                <w:lang w:val="es-BO" w:eastAsia="es-BO"/>
              </w:rPr>
              <w:t>Power</w:t>
            </w:r>
            <w:proofErr w:type="spellEnd"/>
            <w:r w:rsidRPr="00402A53">
              <w:rPr>
                <w:rFonts w:ascii="Arial" w:hAnsi="Arial" w:cs="Arial"/>
                <w:color w:val="000000"/>
                <w:lang w:val="es-BO" w:eastAsia="es-BO"/>
              </w:rPr>
              <w:t xml:space="preserve"> </w:t>
            </w:r>
            <w:proofErr w:type="spellStart"/>
            <w:r w:rsidRPr="00402A53">
              <w:rPr>
                <w:rFonts w:ascii="Arial" w:hAnsi="Arial" w:cs="Arial"/>
                <w:color w:val="000000"/>
                <w:lang w:val="es-BO" w:eastAsia="es-BO"/>
              </w:rPr>
              <w:t>Edge</w:t>
            </w:r>
            <w:proofErr w:type="spellEnd"/>
            <w:r w:rsidRPr="00402A53">
              <w:rPr>
                <w:rFonts w:ascii="Arial" w:hAnsi="Arial" w:cs="Arial"/>
                <w:color w:val="000000"/>
                <w:lang w:val="es-BO" w:eastAsia="es-BO"/>
              </w:rPr>
              <w:t xml:space="preserve"> FC630 (Cuchilla)</w:t>
            </w:r>
          </w:p>
        </w:tc>
        <w:tc>
          <w:tcPr>
            <w:tcW w:w="1179"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53X0082</w:t>
            </w:r>
          </w:p>
        </w:tc>
        <w:tc>
          <w:tcPr>
            <w:tcW w:w="1263"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Entrega de la Garantía</w:t>
            </w:r>
          </w:p>
        </w:tc>
        <w:tc>
          <w:tcPr>
            <w:tcW w:w="118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La Paz</w:t>
            </w:r>
          </w:p>
        </w:tc>
        <w:tc>
          <w:tcPr>
            <w:tcW w:w="1047" w:type="dxa"/>
            <w:tcBorders>
              <w:top w:val="nil"/>
              <w:left w:val="nil"/>
              <w:bottom w:val="nil"/>
              <w:right w:val="nil"/>
            </w:tcBorders>
            <w:shd w:val="clear" w:color="auto" w:fill="auto"/>
            <w:noWrap/>
            <w:vAlign w:val="bottom"/>
            <w:hideMark/>
          </w:tcPr>
          <w:p w:rsidR="00402A53" w:rsidRPr="00402A53" w:rsidRDefault="00402A53" w:rsidP="00402A53">
            <w:pPr>
              <w:rPr>
                <w:rFonts w:ascii="Arial" w:hAnsi="Arial" w:cs="Arial"/>
                <w:color w:val="000000"/>
              </w:rPr>
            </w:pP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239"/>
          <w:jc w:val="center"/>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402A53" w:rsidRPr="00402A53" w:rsidRDefault="00402A53" w:rsidP="00402A53">
            <w:pPr>
              <w:jc w:val="right"/>
              <w:rPr>
                <w:rFonts w:ascii="Arial" w:hAnsi="Arial" w:cs="Arial"/>
                <w:color w:val="000000"/>
              </w:rPr>
            </w:pPr>
            <w:r w:rsidRPr="00402A53">
              <w:rPr>
                <w:rFonts w:ascii="Arial" w:hAnsi="Arial" w:cs="Arial"/>
                <w:color w:val="000000"/>
              </w:rPr>
              <w:t>8</w:t>
            </w:r>
          </w:p>
        </w:tc>
        <w:tc>
          <w:tcPr>
            <w:tcW w:w="167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b/>
                <w:bCs/>
                <w:color w:val="000000"/>
              </w:rPr>
            </w:pPr>
            <w:r w:rsidRPr="00402A53">
              <w:rPr>
                <w:rFonts w:ascii="Arial" w:hAnsi="Arial" w:cs="Arial"/>
                <w:b/>
                <w:bCs/>
                <w:color w:val="000000"/>
                <w:lang w:val="es-BO" w:eastAsia="es-BO"/>
              </w:rPr>
              <w:t>Storage SCv2000</w:t>
            </w:r>
          </w:p>
        </w:tc>
        <w:tc>
          <w:tcPr>
            <w:tcW w:w="1179"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BXWYZ72</w:t>
            </w:r>
          </w:p>
        </w:tc>
        <w:tc>
          <w:tcPr>
            <w:tcW w:w="1263"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Entrega de la Garantía</w:t>
            </w:r>
          </w:p>
        </w:tc>
        <w:tc>
          <w:tcPr>
            <w:tcW w:w="1185" w:type="dxa"/>
            <w:tcBorders>
              <w:top w:val="nil"/>
              <w:left w:val="nil"/>
              <w:bottom w:val="single" w:sz="4" w:space="0" w:color="auto"/>
              <w:right w:val="single" w:sz="4"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La Paz</w:t>
            </w:r>
          </w:p>
        </w:tc>
        <w:tc>
          <w:tcPr>
            <w:tcW w:w="1047" w:type="dxa"/>
            <w:tcBorders>
              <w:top w:val="nil"/>
              <w:left w:val="nil"/>
              <w:bottom w:val="nil"/>
              <w:right w:val="nil"/>
            </w:tcBorders>
            <w:shd w:val="clear" w:color="auto" w:fill="auto"/>
            <w:noWrap/>
            <w:vAlign w:val="bottom"/>
            <w:hideMark/>
          </w:tcPr>
          <w:p w:rsidR="00402A53" w:rsidRPr="00402A53" w:rsidRDefault="00402A53" w:rsidP="00402A53">
            <w:pPr>
              <w:rPr>
                <w:rFonts w:ascii="Arial" w:hAnsi="Arial" w:cs="Arial"/>
                <w:color w:val="000000"/>
              </w:rPr>
            </w:pP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77"/>
          <w:jc w:val="center"/>
        </w:trPr>
        <w:tc>
          <w:tcPr>
            <w:tcW w:w="6723" w:type="dxa"/>
            <w:gridSpan w:val="6"/>
            <w:tcBorders>
              <w:top w:val="nil"/>
              <w:left w:val="single" w:sz="8" w:space="0" w:color="auto"/>
              <w:bottom w:val="single" w:sz="12"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rPr>
              <w:t>Discos Duros Incluidos</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555"/>
          <w:jc w:val="center"/>
        </w:trPr>
        <w:tc>
          <w:tcPr>
            <w:tcW w:w="374"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N°</w:t>
            </w:r>
          </w:p>
        </w:tc>
        <w:tc>
          <w:tcPr>
            <w:tcW w:w="167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DISPOSITIVO</w:t>
            </w:r>
          </w:p>
        </w:tc>
        <w:tc>
          <w:tcPr>
            <w:tcW w:w="1179"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CANTIDAD</w:t>
            </w:r>
          </w:p>
        </w:tc>
        <w:tc>
          <w:tcPr>
            <w:tcW w:w="1263"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CAPACIDAD</w:t>
            </w:r>
          </w:p>
        </w:tc>
        <w:tc>
          <w:tcPr>
            <w:tcW w:w="11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VIGENCIA DE LA GARANTÍA A PARTIR DE</w:t>
            </w:r>
          </w:p>
        </w:tc>
        <w:tc>
          <w:tcPr>
            <w:tcW w:w="1047"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402A53" w:rsidRPr="00402A53" w:rsidRDefault="00402A53" w:rsidP="00402A53">
            <w:pPr>
              <w:jc w:val="center"/>
              <w:rPr>
                <w:rFonts w:ascii="Arial" w:hAnsi="Arial" w:cs="Arial"/>
                <w:b/>
                <w:bCs/>
                <w:color w:val="000000"/>
              </w:rPr>
            </w:pPr>
            <w:r w:rsidRPr="00402A53">
              <w:rPr>
                <w:rFonts w:ascii="Arial" w:hAnsi="Arial" w:cs="Arial"/>
                <w:b/>
                <w:bCs/>
                <w:color w:val="000000"/>
              </w:rPr>
              <w:t>UBICACIÓN ACTUAL</w:t>
            </w:r>
          </w:p>
        </w:tc>
        <w:tc>
          <w:tcPr>
            <w:tcW w:w="3697" w:type="dxa"/>
            <w:tcBorders>
              <w:top w:val="nil"/>
              <w:left w:val="single" w:sz="12"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225"/>
          <w:jc w:val="center"/>
        </w:trPr>
        <w:tc>
          <w:tcPr>
            <w:tcW w:w="3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jc w:val="center"/>
              <w:rPr>
                <w:rFonts w:ascii="Arial" w:hAnsi="Arial" w:cs="Arial"/>
                <w:color w:val="000000"/>
              </w:rPr>
            </w:pPr>
            <w:r w:rsidRPr="00402A53">
              <w:rPr>
                <w:rFonts w:ascii="Arial" w:hAnsi="Arial" w:cs="Arial"/>
                <w:color w:val="000000"/>
              </w:rPr>
              <w:t>1</w:t>
            </w:r>
          </w:p>
        </w:tc>
        <w:tc>
          <w:tcPr>
            <w:tcW w:w="167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rPr>
              <w:t xml:space="preserve">Cuchillas </w:t>
            </w:r>
            <w:proofErr w:type="spellStart"/>
            <w:r w:rsidRPr="00402A53">
              <w:rPr>
                <w:rFonts w:ascii="Arial" w:hAnsi="Arial" w:cs="Arial"/>
                <w:color w:val="000000"/>
              </w:rPr>
              <w:t>Power</w:t>
            </w:r>
            <w:proofErr w:type="spellEnd"/>
            <w:r w:rsidRPr="00402A53">
              <w:rPr>
                <w:rFonts w:ascii="Arial" w:hAnsi="Arial" w:cs="Arial"/>
                <w:color w:val="000000"/>
              </w:rPr>
              <w:t xml:space="preserve"> </w:t>
            </w:r>
            <w:proofErr w:type="spellStart"/>
            <w:r w:rsidRPr="00402A53">
              <w:rPr>
                <w:rFonts w:ascii="Arial" w:hAnsi="Arial" w:cs="Arial"/>
                <w:color w:val="000000"/>
              </w:rPr>
              <w:t>Edge</w:t>
            </w:r>
            <w:proofErr w:type="spellEnd"/>
            <w:r w:rsidRPr="00402A53">
              <w:rPr>
                <w:rFonts w:ascii="Arial" w:hAnsi="Arial" w:cs="Arial"/>
                <w:color w:val="000000"/>
              </w:rPr>
              <w:t xml:space="preserve"> FC630</w:t>
            </w:r>
          </w:p>
        </w:tc>
        <w:tc>
          <w:tcPr>
            <w:tcW w:w="117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jc w:val="center"/>
              <w:rPr>
                <w:rFonts w:ascii="Arial" w:hAnsi="Arial" w:cs="Arial"/>
                <w:color w:val="000000"/>
              </w:rPr>
            </w:pPr>
            <w:r w:rsidRPr="00402A53">
              <w:rPr>
                <w:rFonts w:ascii="Arial" w:hAnsi="Arial" w:cs="Arial"/>
                <w:color w:val="000000"/>
              </w:rPr>
              <w:t>6 DISCOS   (2 por cuchilla)</w:t>
            </w:r>
          </w:p>
        </w:tc>
        <w:tc>
          <w:tcPr>
            <w:tcW w:w="126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jc w:val="center"/>
              <w:rPr>
                <w:rFonts w:ascii="Arial" w:hAnsi="Arial" w:cs="Arial"/>
                <w:color w:val="000000"/>
              </w:rPr>
            </w:pPr>
            <w:r w:rsidRPr="00402A53">
              <w:rPr>
                <w:rFonts w:ascii="Arial" w:hAnsi="Arial" w:cs="Arial"/>
                <w:color w:val="000000"/>
              </w:rPr>
              <w:t>300 GB 10k</w:t>
            </w:r>
          </w:p>
        </w:tc>
        <w:tc>
          <w:tcPr>
            <w:tcW w:w="11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Entrega de la Garantía</w:t>
            </w:r>
          </w:p>
        </w:tc>
        <w:tc>
          <w:tcPr>
            <w:tcW w:w="10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La Paz</w:t>
            </w:r>
          </w:p>
        </w:tc>
        <w:tc>
          <w:tcPr>
            <w:tcW w:w="3697" w:type="dxa"/>
            <w:tcBorders>
              <w:top w:val="nil"/>
              <w:left w:val="single" w:sz="12"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57"/>
          <w:jc w:val="center"/>
        </w:trPr>
        <w:tc>
          <w:tcPr>
            <w:tcW w:w="3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jc w:val="center"/>
              <w:rPr>
                <w:rFonts w:ascii="Arial" w:hAnsi="Arial" w:cs="Arial"/>
                <w:color w:val="000000"/>
              </w:rPr>
            </w:pPr>
            <w:r w:rsidRPr="00402A53">
              <w:rPr>
                <w:rFonts w:ascii="Arial" w:hAnsi="Arial" w:cs="Arial"/>
                <w:color w:val="000000"/>
              </w:rPr>
              <w:t>2</w:t>
            </w:r>
          </w:p>
        </w:tc>
        <w:tc>
          <w:tcPr>
            <w:tcW w:w="167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rPr>
              <w:t>Storage SCv2000</w:t>
            </w:r>
          </w:p>
        </w:tc>
        <w:tc>
          <w:tcPr>
            <w:tcW w:w="117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jc w:val="center"/>
              <w:rPr>
                <w:rFonts w:ascii="Arial" w:hAnsi="Arial" w:cs="Arial"/>
                <w:color w:val="000000"/>
              </w:rPr>
            </w:pPr>
            <w:r w:rsidRPr="00402A53">
              <w:rPr>
                <w:rFonts w:ascii="Arial" w:hAnsi="Arial" w:cs="Arial"/>
                <w:color w:val="000000"/>
              </w:rPr>
              <w:t>12 DISCOS</w:t>
            </w:r>
          </w:p>
        </w:tc>
        <w:tc>
          <w:tcPr>
            <w:tcW w:w="126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jc w:val="center"/>
              <w:rPr>
                <w:rFonts w:ascii="Arial" w:hAnsi="Arial" w:cs="Arial"/>
                <w:color w:val="000000"/>
              </w:rPr>
            </w:pPr>
            <w:r w:rsidRPr="00402A53">
              <w:rPr>
                <w:rFonts w:ascii="Arial" w:hAnsi="Arial" w:cs="Arial"/>
                <w:color w:val="000000"/>
              </w:rPr>
              <w:t>4 TB  7.2 k</w:t>
            </w:r>
          </w:p>
        </w:tc>
        <w:tc>
          <w:tcPr>
            <w:tcW w:w="11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Entrega de la Garantía</w:t>
            </w:r>
          </w:p>
        </w:tc>
        <w:tc>
          <w:tcPr>
            <w:tcW w:w="10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rPr>
                <w:rFonts w:ascii="Arial" w:hAnsi="Arial" w:cs="Arial"/>
                <w:color w:val="000000"/>
              </w:rPr>
            </w:pPr>
            <w:r w:rsidRPr="00402A53">
              <w:rPr>
                <w:rFonts w:ascii="Arial" w:hAnsi="Arial" w:cs="Arial"/>
                <w:color w:val="000000"/>
                <w:lang w:val="es-BO" w:eastAsia="es-BO"/>
              </w:rPr>
              <w:t>La Paz</w:t>
            </w:r>
          </w:p>
        </w:tc>
        <w:tc>
          <w:tcPr>
            <w:tcW w:w="3697" w:type="dxa"/>
            <w:tcBorders>
              <w:top w:val="nil"/>
              <w:left w:val="single" w:sz="12" w:space="0" w:color="auto"/>
              <w:bottom w:val="single" w:sz="12"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105"/>
          <w:jc w:val="center"/>
        </w:trPr>
        <w:tc>
          <w:tcPr>
            <w:tcW w:w="6723"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402A53" w:rsidRPr="00402A53" w:rsidRDefault="00402A53" w:rsidP="00402A53">
            <w:pPr>
              <w:rPr>
                <w:rFonts w:ascii="Arial" w:hAnsi="Arial" w:cs="Arial"/>
                <w:b/>
                <w:bCs/>
                <w:color w:val="000000"/>
                <w:u w:val="single"/>
              </w:rPr>
            </w:pPr>
            <w:r w:rsidRPr="00402A53">
              <w:rPr>
                <w:rFonts w:ascii="Arial" w:hAnsi="Arial" w:cs="Arial"/>
                <w:b/>
                <w:bCs/>
                <w:color w:val="000000"/>
                <w:u w:val="single"/>
              </w:rPr>
              <w:t>II. CARACTERÍSTICAS GENERALES DE LA GARANTÍA</w:t>
            </w:r>
          </w:p>
        </w:tc>
        <w:tc>
          <w:tcPr>
            <w:tcW w:w="369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51566">
        <w:trPr>
          <w:trHeight w:val="71"/>
          <w:jc w:val="center"/>
        </w:trPr>
        <w:tc>
          <w:tcPr>
            <w:tcW w:w="6723" w:type="dxa"/>
            <w:gridSpan w:val="6"/>
            <w:tcBorders>
              <w:top w:val="single" w:sz="12" w:space="0" w:color="auto"/>
              <w:left w:val="single" w:sz="8" w:space="0" w:color="auto"/>
              <w:bottom w:val="nil"/>
              <w:right w:val="nil"/>
            </w:tcBorders>
            <w:shd w:val="clear" w:color="auto" w:fill="auto"/>
            <w:vAlign w:val="center"/>
            <w:hideMark/>
          </w:tcPr>
          <w:p w:rsidR="00402A53" w:rsidRPr="00402A53" w:rsidRDefault="00402A53" w:rsidP="00402A53">
            <w:pPr>
              <w:ind w:firstLineChars="22" w:firstLine="35"/>
              <w:rPr>
                <w:rFonts w:ascii="Arial" w:hAnsi="Arial" w:cs="Arial"/>
                <w:b/>
                <w:bCs/>
                <w:color w:val="000000"/>
              </w:rPr>
            </w:pPr>
            <w:r w:rsidRPr="00402A53">
              <w:rPr>
                <w:rFonts w:ascii="Arial" w:eastAsia="Arial" w:hAnsi="Arial" w:cs="Arial"/>
                <w:b/>
                <w:bCs/>
                <w:color w:val="000000"/>
              </w:rPr>
              <w:t>2.            REQUISITOS</w:t>
            </w:r>
          </w:p>
        </w:tc>
        <w:tc>
          <w:tcPr>
            <w:tcW w:w="3697" w:type="dxa"/>
            <w:tcBorders>
              <w:top w:val="single" w:sz="12" w:space="0" w:color="auto"/>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274B8C">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351566">
            <w:pPr>
              <w:ind w:leftChars="499" w:left="1171" w:hangingChars="233" w:hanging="373"/>
              <w:rPr>
                <w:rFonts w:ascii="Arial" w:hAnsi="Arial" w:cs="Arial"/>
                <w:color w:val="000000"/>
              </w:rPr>
            </w:pPr>
            <w:r w:rsidRPr="00402A53">
              <w:rPr>
                <w:rFonts w:ascii="Arial" w:hAnsi="Arial" w:cs="Arial"/>
                <w:color w:val="000000"/>
              </w:rPr>
              <w:t xml:space="preserve">a)     Modalidad de la garantía: </w:t>
            </w:r>
            <w:r w:rsidRPr="00402A53">
              <w:rPr>
                <w:rFonts w:ascii="Arial" w:hAnsi="Arial" w:cs="Arial"/>
                <w:b/>
                <w:bCs/>
                <w:color w:val="000000"/>
              </w:rPr>
              <w:t>Pro Support 24x7</w:t>
            </w:r>
            <w:r w:rsidRPr="00402A53">
              <w:rPr>
                <w:rFonts w:ascii="Arial" w:hAnsi="Arial" w:cs="Arial"/>
                <w:color w:val="000000"/>
              </w:rPr>
              <w:t xml:space="preserve"> (atención las 24 horas al día los siete días a la semana,).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274B8C">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351566" w:rsidRDefault="00402A53" w:rsidP="009A3E70">
            <w:pPr>
              <w:pStyle w:val="Prrafodelista"/>
              <w:numPr>
                <w:ilvl w:val="0"/>
                <w:numId w:val="58"/>
              </w:numPr>
              <w:ind w:left="1172" w:hanging="426"/>
              <w:rPr>
                <w:rFonts w:ascii="Arial" w:hAnsi="Arial" w:cs="Arial"/>
                <w:color w:val="000000"/>
                <w:sz w:val="16"/>
                <w:szCs w:val="16"/>
              </w:rPr>
            </w:pPr>
            <w:r w:rsidRPr="00351566">
              <w:rPr>
                <w:rFonts w:ascii="Arial" w:eastAsia="Wingdings" w:hAnsi="Arial" w:cs="Arial"/>
                <w:color w:val="000000"/>
                <w:sz w:val="16"/>
                <w:szCs w:val="16"/>
              </w:rPr>
              <w:t>Atención a aclaraciones técnicas solicitadas por el usuario.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51566">
        <w:trPr>
          <w:trHeight w:val="171"/>
          <w:jc w:val="center"/>
        </w:trPr>
        <w:tc>
          <w:tcPr>
            <w:tcW w:w="6723" w:type="dxa"/>
            <w:gridSpan w:val="6"/>
            <w:tcBorders>
              <w:top w:val="nil"/>
              <w:left w:val="single" w:sz="8" w:space="0" w:color="auto"/>
              <w:bottom w:val="nil"/>
              <w:right w:val="nil"/>
            </w:tcBorders>
            <w:shd w:val="clear" w:color="auto" w:fill="auto"/>
            <w:vAlign w:val="center"/>
            <w:hideMark/>
          </w:tcPr>
          <w:p w:rsidR="00402A53" w:rsidRPr="00351566" w:rsidRDefault="00402A53" w:rsidP="009A3E70">
            <w:pPr>
              <w:pStyle w:val="Prrafodelista"/>
              <w:numPr>
                <w:ilvl w:val="0"/>
                <w:numId w:val="58"/>
              </w:numPr>
              <w:ind w:left="1172" w:hanging="426"/>
              <w:rPr>
                <w:rFonts w:ascii="Arial" w:eastAsia="Wingdings" w:hAnsi="Arial" w:cs="Arial"/>
                <w:color w:val="000000"/>
                <w:sz w:val="16"/>
                <w:szCs w:val="16"/>
              </w:rPr>
            </w:pPr>
            <w:r w:rsidRPr="00351566">
              <w:rPr>
                <w:rFonts w:ascii="Arial" w:eastAsia="Wingdings" w:hAnsi="Arial" w:cs="Arial"/>
                <w:color w:val="000000"/>
                <w:sz w:val="16"/>
                <w:szCs w:val="16"/>
              </w:rPr>
              <w:t>Envío de un técnico in situ y/o piezas de repuesto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51566">
        <w:trPr>
          <w:trHeight w:val="330"/>
          <w:jc w:val="center"/>
        </w:trPr>
        <w:tc>
          <w:tcPr>
            <w:tcW w:w="6723" w:type="dxa"/>
            <w:gridSpan w:val="6"/>
            <w:tcBorders>
              <w:top w:val="nil"/>
              <w:left w:val="single" w:sz="8" w:space="0" w:color="auto"/>
              <w:bottom w:val="nil"/>
              <w:right w:val="nil"/>
            </w:tcBorders>
            <w:shd w:val="clear" w:color="auto" w:fill="auto"/>
            <w:vAlign w:val="center"/>
            <w:hideMark/>
          </w:tcPr>
          <w:p w:rsidR="00402A53" w:rsidRPr="00351566" w:rsidRDefault="00402A53" w:rsidP="009A3E70">
            <w:pPr>
              <w:pStyle w:val="Prrafodelista"/>
              <w:numPr>
                <w:ilvl w:val="0"/>
                <w:numId w:val="58"/>
              </w:numPr>
              <w:ind w:left="1172" w:hanging="426"/>
              <w:rPr>
                <w:rFonts w:ascii="Arial" w:eastAsia="Wingdings" w:hAnsi="Arial" w:cs="Arial"/>
                <w:color w:val="000000"/>
                <w:sz w:val="16"/>
                <w:szCs w:val="16"/>
              </w:rPr>
            </w:pPr>
            <w:r w:rsidRPr="00351566">
              <w:rPr>
                <w:rFonts w:ascii="Arial" w:eastAsia="Wingdings" w:hAnsi="Arial" w:cs="Arial"/>
                <w:color w:val="000000"/>
                <w:sz w:val="16"/>
                <w:szCs w:val="16"/>
              </w:rPr>
              <w:t>Soporte técnico a consultas y procedimientos de configuración de hardware y software de los equipos.</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274B8C">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375E0E">
            <w:pPr>
              <w:ind w:firstLineChars="500" w:firstLine="800"/>
              <w:rPr>
                <w:rFonts w:ascii="Arial" w:hAnsi="Arial" w:cs="Arial"/>
                <w:color w:val="000000"/>
              </w:rPr>
            </w:pPr>
            <w:r w:rsidRPr="00402A53">
              <w:rPr>
                <w:rFonts w:ascii="Arial" w:hAnsi="Arial" w:cs="Arial"/>
                <w:color w:val="000000"/>
              </w:rPr>
              <w:t>b)     Tareas de mantenimiento preventivo: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75E0E">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9A3E70">
            <w:pPr>
              <w:pStyle w:val="Prrafodelista"/>
              <w:numPr>
                <w:ilvl w:val="0"/>
                <w:numId w:val="58"/>
              </w:numPr>
              <w:ind w:left="1172" w:hanging="426"/>
              <w:rPr>
                <w:rFonts w:ascii="Arial" w:eastAsia="Wingdings" w:hAnsi="Arial" w:cs="Arial"/>
                <w:color w:val="000000"/>
                <w:sz w:val="16"/>
                <w:szCs w:val="16"/>
              </w:rPr>
            </w:pPr>
            <w:r w:rsidRPr="00402A53">
              <w:rPr>
                <w:rFonts w:ascii="Arial" w:eastAsia="Wingdings" w:hAnsi="Arial" w:cs="Arial"/>
                <w:color w:val="000000"/>
                <w:sz w:val="16"/>
                <w:szCs w:val="16"/>
              </w:rPr>
              <w:t>Mantenimientos preventivos (dos veces en el año de garantía).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75E0E">
        <w:trPr>
          <w:trHeight w:val="3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9A3E70">
            <w:pPr>
              <w:pStyle w:val="Prrafodelista"/>
              <w:numPr>
                <w:ilvl w:val="0"/>
                <w:numId w:val="58"/>
              </w:numPr>
              <w:ind w:left="1172" w:hanging="426"/>
              <w:rPr>
                <w:rFonts w:ascii="Arial" w:eastAsia="Wingdings" w:hAnsi="Arial" w:cs="Arial"/>
                <w:color w:val="000000"/>
                <w:sz w:val="16"/>
                <w:szCs w:val="16"/>
              </w:rPr>
            </w:pPr>
            <w:r w:rsidRPr="00402A53">
              <w:rPr>
                <w:rFonts w:ascii="Arial" w:eastAsia="Wingdings" w:hAnsi="Arial" w:cs="Arial"/>
                <w:color w:val="000000"/>
                <w:sz w:val="16"/>
                <w:szCs w:val="16"/>
              </w:rPr>
              <w:t>El proveedor dará a conocer a la AETN mediante correo electrónico, comunicaciones y anuncios de DELL con relación a actualizaciones de firmware y parches.</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274B8C">
        <w:trPr>
          <w:trHeight w:val="290"/>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9A3E70">
            <w:pPr>
              <w:pStyle w:val="Prrafodelista"/>
              <w:numPr>
                <w:ilvl w:val="0"/>
                <w:numId w:val="58"/>
              </w:numPr>
              <w:ind w:left="1172" w:hanging="426"/>
              <w:rPr>
                <w:rFonts w:ascii="Arial" w:eastAsia="Wingdings" w:hAnsi="Arial" w:cs="Arial"/>
                <w:color w:val="000000"/>
                <w:sz w:val="16"/>
                <w:szCs w:val="16"/>
              </w:rPr>
            </w:pPr>
            <w:r w:rsidRPr="00402A53">
              <w:rPr>
                <w:rFonts w:ascii="Arial" w:eastAsia="Wingdings" w:hAnsi="Arial" w:cs="Arial"/>
                <w:color w:val="000000"/>
                <w:sz w:val="16"/>
                <w:szCs w:val="16"/>
              </w:rPr>
              <w:t xml:space="preserve">El servicio de revisión de </w:t>
            </w:r>
            <w:proofErr w:type="spellStart"/>
            <w:r w:rsidRPr="00402A53">
              <w:rPr>
                <w:rFonts w:ascii="Arial" w:eastAsia="Wingdings" w:hAnsi="Arial" w:cs="Arial"/>
                <w:color w:val="000000"/>
                <w:sz w:val="16"/>
                <w:szCs w:val="16"/>
              </w:rPr>
              <w:t>logs</w:t>
            </w:r>
            <w:proofErr w:type="spellEnd"/>
            <w:r w:rsidRPr="00402A53">
              <w:rPr>
                <w:rFonts w:ascii="Arial" w:eastAsia="Wingdings" w:hAnsi="Arial" w:cs="Arial"/>
                <w:color w:val="000000"/>
                <w:sz w:val="16"/>
                <w:szCs w:val="16"/>
              </w:rPr>
              <w:t xml:space="preserve"> de error y/o mensajes de alerta se realizará en la AETN cada vez que sea necesario, para su respectivo análisis y acciones.</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274B8C">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375E0E">
            <w:pPr>
              <w:ind w:firstLineChars="500" w:firstLine="800"/>
              <w:rPr>
                <w:rFonts w:ascii="Arial" w:hAnsi="Arial" w:cs="Arial"/>
                <w:color w:val="000000"/>
              </w:rPr>
            </w:pPr>
            <w:r w:rsidRPr="00402A53">
              <w:rPr>
                <w:rFonts w:ascii="Arial" w:hAnsi="Arial" w:cs="Arial"/>
                <w:color w:val="000000"/>
              </w:rPr>
              <w:t>c)     Tareas de mantenimiento correctivo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75E0E">
        <w:trPr>
          <w:trHeight w:val="13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9A3E70">
            <w:pPr>
              <w:pStyle w:val="Prrafodelista"/>
              <w:numPr>
                <w:ilvl w:val="0"/>
                <w:numId w:val="58"/>
              </w:numPr>
              <w:ind w:left="1172" w:hanging="426"/>
              <w:rPr>
                <w:rFonts w:ascii="Arial" w:eastAsia="Wingdings" w:hAnsi="Arial" w:cs="Arial"/>
                <w:color w:val="000000"/>
                <w:sz w:val="16"/>
                <w:szCs w:val="16"/>
              </w:rPr>
            </w:pPr>
            <w:r w:rsidRPr="00402A53">
              <w:rPr>
                <w:rFonts w:ascii="Arial" w:eastAsia="Wingdings" w:hAnsi="Arial" w:cs="Arial"/>
                <w:color w:val="000000"/>
                <w:sz w:val="16"/>
                <w:szCs w:val="16"/>
              </w:rPr>
              <w:t>Por demanda, sin límite de intervenciones, remplazo de partes y/o repuestos, para corregir el desperfecto y retornar los equipos a su estado operativo.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75E0E">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9A3E70">
            <w:pPr>
              <w:pStyle w:val="Prrafodelista"/>
              <w:numPr>
                <w:ilvl w:val="0"/>
                <w:numId w:val="58"/>
              </w:numPr>
              <w:ind w:left="1172" w:hanging="426"/>
              <w:rPr>
                <w:rFonts w:ascii="Arial" w:eastAsia="Wingdings" w:hAnsi="Arial" w:cs="Arial"/>
                <w:color w:val="000000"/>
                <w:sz w:val="16"/>
                <w:szCs w:val="16"/>
              </w:rPr>
            </w:pPr>
            <w:r w:rsidRPr="00402A53">
              <w:rPr>
                <w:rFonts w:ascii="Arial" w:eastAsia="Wingdings" w:hAnsi="Arial" w:cs="Arial"/>
                <w:color w:val="000000"/>
                <w:sz w:val="16"/>
                <w:szCs w:val="16"/>
              </w:rPr>
              <w:t>En caso de falla, el proveedor deberá emitir un diagnóstico y determinar la solución.</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274B8C">
        <w:trPr>
          <w:trHeight w:val="104"/>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9A3E70">
            <w:pPr>
              <w:pStyle w:val="Prrafodelista"/>
              <w:numPr>
                <w:ilvl w:val="0"/>
                <w:numId w:val="58"/>
              </w:numPr>
              <w:ind w:left="1172" w:hanging="426"/>
              <w:rPr>
                <w:rFonts w:ascii="Arial" w:eastAsia="Wingdings" w:hAnsi="Arial" w:cs="Arial"/>
                <w:color w:val="000000"/>
                <w:sz w:val="16"/>
                <w:szCs w:val="16"/>
              </w:rPr>
            </w:pPr>
            <w:r w:rsidRPr="00402A53">
              <w:rPr>
                <w:rFonts w:ascii="Arial" w:eastAsia="Wingdings" w:hAnsi="Arial" w:cs="Arial"/>
                <w:color w:val="000000"/>
                <w:sz w:val="16"/>
                <w:szCs w:val="16"/>
              </w:rPr>
              <w:t>Remplazo físico de hardware en caso de falla de alguno de sus componentes.</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87"/>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9A3E70">
            <w:pPr>
              <w:pStyle w:val="Prrafodelista"/>
              <w:numPr>
                <w:ilvl w:val="0"/>
                <w:numId w:val="58"/>
              </w:numPr>
              <w:ind w:left="1172" w:hanging="426"/>
              <w:rPr>
                <w:rFonts w:ascii="Arial" w:eastAsia="Wingdings" w:hAnsi="Arial" w:cs="Arial"/>
                <w:color w:val="000000"/>
                <w:sz w:val="16"/>
                <w:szCs w:val="16"/>
              </w:rPr>
            </w:pPr>
            <w:r w:rsidRPr="00402A53">
              <w:rPr>
                <w:rFonts w:ascii="Arial" w:eastAsia="Wingdings" w:hAnsi="Arial" w:cs="Arial"/>
                <w:color w:val="000000"/>
                <w:sz w:val="16"/>
                <w:szCs w:val="16"/>
              </w:rPr>
              <w:t>Elaboración de informe/ reporte de las tareas efectuadas.</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125"/>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75E0E">
            <w:pPr>
              <w:ind w:left="604" w:hanging="567"/>
              <w:rPr>
                <w:rFonts w:ascii="Arial" w:hAnsi="Arial" w:cs="Arial"/>
                <w:b/>
                <w:bCs/>
                <w:color w:val="000000"/>
              </w:rPr>
            </w:pPr>
            <w:r w:rsidRPr="00402A53">
              <w:rPr>
                <w:rFonts w:ascii="Arial" w:eastAsia="Arial" w:hAnsi="Arial" w:cs="Arial"/>
                <w:b/>
                <w:bCs/>
                <w:color w:val="000000"/>
              </w:rPr>
              <w:t>3.            PROVISIÓN DE REPUESTOS Y CAMBIO DE PARTES</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75E0E">
        <w:trPr>
          <w:trHeight w:val="263"/>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375E0E">
            <w:pPr>
              <w:ind w:left="746"/>
              <w:rPr>
                <w:rFonts w:ascii="Arial" w:hAnsi="Arial" w:cs="Arial"/>
                <w:color w:val="000000"/>
              </w:rPr>
            </w:pPr>
            <w:r w:rsidRPr="00402A53">
              <w:rPr>
                <w:rFonts w:ascii="Arial" w:hAnsi="Arial" w:cs="Arial"/>
                <w:color w:val="000000"/>
              </w:rPr>
              <w:t>La reparación y el remplazo de partes se realizarán sin costo adicional para la AETN, utilizando repuestos originales de fábrica.</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67"/>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4.            ASISTENCIA TÉCNICA PRO SUPPORT 24x7 (mínima)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eastAsia="Wingdings" w:hAnsi="Arial" w:cs="Arial"/>
                <w:color w:val="000000"/>
              </w:rPr>
              <w:t xml:space="preserve"> -  </w:t>
            </w:r>
            <w:r w:rsidRPr="00402A53">
              <w:rPr>
                <w:rFonts w:ascii="Arial" w:eastAsia="Wingdings" w:hAnsi="Arial" w:cs="Arial"/>
                <w:color w:val="000000"/>
                <w:u w:val="single"/>
              </w:rPr>
              <w:t>Cobertura:</w:t>
            </w:r>
            <w:r w:rsidRPr="00402A53">
              <w:rPr>
                <w:rFonts w:ascii="Arial" w:eastAsia="Wingdings" w:hAnsi="Arial" w:cs="Arial"/>
                <w:color w:val="000000"/>
              </w:rPr>
              <w:t xml:space="preserve"> 24x7, sin límite de intervenciones ni provisión de repuestos y cambio de partes, o trabajos para corregir un desperfecto y retornar los equipos a su estado operativo.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eastAsia="Wingdings" w:hAnsi="Arial" w:cs="Arial"/>
                <w:color w:val="000000"/>
              </w:rPr>
              <w:t xml:space="preserve"> -  </w:t>
            </w:r>
            <w:r w:rsidRPr="00402A53">
              <w:rPr>
                <w:rFonts w:ascii="Arial" w:eastAsia="Wingdings" w:hAnsi="Arial" w:cs="Arial"/>
                <w:color w:val="000000"/>
                <w:u w:val="single"/>
              </w:rPr>
              <w:t>Tiempo de atención</w:t>
            </w:r>
            <w:r w:rsidRPr="00402A53">
              <w:rPr>
                <w:rFonts w:ascii="Arial" w:eastAsia="Wingdings" w:hAnsi="Arial" w:cs="Arial"/>
                <w:color w:val="000000"/>
              </w:rPr>
              <w:t xml:space="preserve">: La AETN notificará el hecho al proveedor vía teléfono, fax, correo electrónico u otro medio. </w:t>
            </w:r>
            <w:proofErr w:type="gramStart"/>
            <w:r w:rsidRPr="00402A53">
              <w:rPr>
                <w:rFonts w:ascii="Arial" w:eastAsia="Wingdings" w:hAnsi="Arial" w:cs="Arial"/>
                <w:color w:val="000000"/>
              </w:rPr>
              <w:t>debiendo</w:t>
            </w:r>
            <w:proofErr w:type="gramEnd"/>
            <w:r w:rsidRPr="00402A53">
              <w:rPr>
                <w:rFonts w:ascii="Arial" w:eastAsia="Wingdings" w:hAnsi="Arial" w:cs="Arial"/>
                <w:color w:val="000000"/>
              </w:rPr>
              <w:t xml:space="preserve"> el personal de la empresa presentarse en instalaciones del Centro de Cómputo de La Paz de acuerdo a la garantía </w:t>
            </w:r>
            <w:r w:rsidRPr="00402A53">
              <w:rPr>
                <w:rFonts w:ascii="Arial" w:eastAsia="Wingdings" w:hAnsi="Arial" w:cs="Arial"/>
                <w:b/>
                <w:bCs/>
                <w:color w:val="000000"/>
              </w:rPr>
              <w:t>Pro Support 24x7</w:t>
            </w:r>
            <w:r w:rsidRPr="00402A53">
              <w:rPr>
                <w:rFonts w:ascii="Arial" w:eastAsia="Wingdings" w:hAnsi="Arial" w:cs="Arial"/>
                <w:color w:val="000000"/>
              </w:rPr>
              <w:t xml:space="preserve"> para dar solución efectiva al problema.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274B8C">
        <w:trPr>
          <w:trHeight w:val="87"/>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eastAsia="Wingdings" w:hAnsi="Arial" w:cs="Arial"/>
                <w:color w:val="000000"/>
              </w:rPr>
              <w:lastRenderedPageBreak/>
              <w:t xml:space="preserve"> -  </w:t>
            </w:r>
            <w:r w:rsidRPr="00402A53">
              <w:rPr>
                <w:rFonts w:ascii="Arial" w:eastAsia="Wingdings" w:hAnsi="Arial" w:cs="Arial"/>
                <w:color w:val="000000"/>
                <w:u w:val="single"/>
              </w:rPr>
              <w:t>Asistencia en la configuración</w:t>
            </w:r>
            <w:r w:rsidRPr="00402A53">
              <w:rPr>
                <w:rFonts w:ascii="Arial" w:eastAsia="Wingdings" w:hAnsi="Arial" w:cs="Arial"/>
                <w:color w:val="000000"/>
              </w:rPr>
              <w:t xml:space="preserve"> de Hardware y Software de acuerdo al requerimiento de la AETN.</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583"/>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eastAsia="Wingdings" w:hAnsi="Arial" w:cs="Arial"/>
                <w:color w:val="000000"/>
              </w:rPr>
              <w:t xml:space="preserve"> -  </w:t>
            </w:r>
            <w:r w:rsidRPr="00402A53">
              <w:rPr>
                <w:rFonts w:ascii="Arial" w:eastAsia="Wingdings" w:hAnsi="Arial" w:cs="Arial"/>
                <w:color w:val="000000"/>
                <w:u w:val="single"/>
              </w:rPr>
              <w:t>Reparación / Remplazo de partes:</w:t>
            </w:r>
            <w:r w:rsidRPr="00402A53">
              <w:rPr>
                <w:rFonts w:ascii="Arial" w:eastAsia="Wingdings" w:hAnsi="Arial" w:cs="Arial"/>
                <w:color w:val="000000"/>
              </w:rPr>
              <w:t xml:space="preserve">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106"/>
          <w:jc w:val="center"/>
        </w:trPr>
        <w:tc>
          <w:tcPr>
            <w:tcW w:w="6723" w:type="dxa"/>
            <w:gridSpan w:val="6"/>
            <w:tcBorders>
              <w:top w:val="single" w:sz="8" w:space="0" w:color="auto"/>
              <w:left w:val="single" w:sz="8" w:space="0" w:color="auto"/>
              <w:bottom w:val="single" w:sz="8" w:space="0" w:color="auto"/>
              <w:right w:val="nil"/>
            </w:tcBorders>
            <w:shd w:val="clear" w:color="auto" w:fill="auto"/>
            <w:vAlign w:val="center"/>
            <w:hideMark/>
          </w:tcPr>
          <w:p w:rsidR="00402A53" w:rsidRPr="00402A53" w:rsidRDefault="00402A53" w:rsidP="00402A53">
            <w:pPr>
              <w:rPr>
                <w:rFonts w:ascii="Arial" w:hAnsi="Arial" w:cs="Arial"/>
                <w:b/>
                <w:bCs/>
                <w:color w:val="000000"/>
                <w:u w:val="single"/>
              </w:rPr>
            </w:pPr>
            <w:r w:rsidRPr="00402A53">
              <w:rPr>
                <w:rFonts w:ascii="Arial" w:hAnsi="Arial" w:cs="Arial"/>
                <w:b/>
                <w:bCs/>
                <w:color w:val="000000"/>
                <w:u w:val="single"/>
              </w:rPr>
              <w:t>III. CARACTERÍSTICAS GENERALES DE LA EMPRESA Y DEL PERSONAL</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510"/>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5.            EXPERIENCIA GENERAL Y ESPECIFICA DE LA EMPRESA A SER</w:t>
            </w:r>
            <w:r w:rsidR="003F1E22">
              <w:rPr>
                <w:rFonts w:ascii="Arial" w:eastAsia="Arial" w:hAnsi="Arial" w:cs="Arial"/>
                <w:b/>
                <w:bCs/>
                <w:color w:val="000000"/>
              </w:rPr>
              <w:t xml:space="preserve"> </w:t>
            </w:r>
            <w:r w:rsidRPr="00402A53">
              <w:rPr>
                <w:rFonts w:ascii="Arial" w:eastAsia="Arial" w:hAnsi="Arial" w:cs="Arial"/>
                <w:b/>
                <w:bCs/>
                <w:color w:val="000000"/>
              </w:rPr>
              <w:t>CONTRATADA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720"/>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lang w:eastAsia="es-BO"/>
              </w:rPr>
              <w:t xml:space="preserve">El ofertante para proveer los servicios de mantenimiento y soporte a los equipos de la AETN conforme a la garantía deberá ser un </w:t>
            </w:r>
            <w:proofErr w:type="spellStart"/>
            <w:r w:rsidRPr="00402A53">
              <w:rPr>
                <w:rFonts w:ascii="Arial" w:hAnsi="Arial" w:cs="Arial"/>
                <w:color w:val="000000"/>
                <w:lang w:eastAsia="es-BO"/>
              </w:rPr>
              <w:t>partner</w:t>
            </w:r>
            <w:proofErr w:type="spellEnd"/>
            <w:r w:rsidRPr="00402A53">
              <w:rPr>
                <w:rFonts w:ascii="Arial" w:hAnsi="Arial" w:cs="Arial"/>
                <w:color w:val="000000"/>
                <w:lang w:eastAsia="es-BO"/>
              </w:rPr>
              <w:t xml:space="preserve"> autorizado de la Marca DELL </w:t>
            </w:r>
            <w:r w:rsidRPr="00402A53">
              <w:rPr>
                <w:rFonts w:ascii="Arial" w:hAnsi="Arial" w:cs="Arial"/>
                <w:b/>
                <w:bCs/>
                <w:color w:val="000000"/>
                <w:lang w:eastAsia="es-BO"/>
              </w:rPr>
              <w:t>verificable en el sitio WEB</w:t>
            </w:r>
            <w:r w:rsidRPr="00402A53">
              <w:rPr>
                <w:rFonts w:ascii="Arial" w:hAnsi="Arial" w:cs="Arial"/>
                <w:color w:val="000000"/>
                <w:lang w:eastAsia="es-BO"/>
              </w:rPr>
              <w:t>.</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402A53">
        <w:trPr>
          <w:trHeight w:val="510"/>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lang w:eastAsia="es-BO"/>
              </w:rPr>
              <w:t>El proveedor deberá contar con un Stock adecuado de repuestos para los equipos y sus componentes.</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191"/>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6.            PERSONAL</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342"/>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lang w:eastAsia="es-BO"/>
              </w:rPr>
              <w:t>El proveedor deberá contar con dos (2) técnicos certificados en la marca DELL para el servicio técnico de los servidores y sistemas de almacenamiento DELL conforme a la garantía.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87"/>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lang w:eastAsia="es-BO"/>
              </w:rPr>
              <w:t>Presentar Currículum Vitae del personal certificado.</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201"/>
          <w:jc w:val="center"/>
        </w:trPr>
        <w:tc>
          <w:tcPr>
            <w:tcW w:w="6723" w:type="dxa"/>
            <w:gridSpan w:val="6"/>
            <w:tcBorders>
              <w:top w:val="single" w:sz="8" w:space="0" w:color="auto"/>
              <w:left w:val="single" w:sz="8" w:space="0" w:color="auto"/>
              <w:bottom w:val="single" w:sz="8" w:space="0" w:color="auto"/>
              <w:right w:val="nil"/>
            </w:tcBorders>
            <w:shd w:val="clear" w:color="auto" w:fill="auto"/>
            <w:vAlign w:val="center"/>
            <w:hideMark/>
          </w:tcPr>
          <w:p w:rsidR="00402A53" w:rsidRPr="00402A53" w:rsidRDefault="00402A53" w:rsidP="00402A53">
            <w:pPr>
              <w:rPr>
                <w:rFonts w:ascii="Arial" w:hAnsi="Arial" w:cs="Arial"/>
                <w:b/>
                <w:bCs/>
                <w:color w:val="000000"/>
                <w:u w:val="single"/>
              </w:rPr>
            </w:pPr>
            <w:r w:rsidRPr="00402A53">
              <w:rPr>
                <w:rFonts w:ascii="Arial" w:hAnsi="Arial" w:cs="Arial"/>
                <w:b/>
                <w:bCs/>
                <w:color w:val="000000"/>
                <w:u w:val="single"/>
              </w:rPr>
              <w:t>IV. OTRAS CONDICIONES</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69"/>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 xml:space="preserve">7.            </w:t>
            </w:r>
            <w:r w:rsidRPr="00402A53">
              <w:rPr>
                <w:rFonts w:ascii="Arial" w:eastAsia="Arial" w:hAnsi="Arial" w:cs="Arial"/>
                <w:b/>
                <w:bCs/>
                <w:color w:val="000000"/>
                <w:u w:val="single"/>
              </w:rPr>
              <w:t>REVISIÓN TÉCNICA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505"/>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lang w:eastAsia="es-BO"/>
              </w:rPr>
              <w:t>Previamente al inicio de la garantía, el ofertante realizará una revisión del correcto funcionamiento de los equipos, de los ambientes físicos, condiciones ambientales y eléctricas, dando una conformidad escrita de estos factores.</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105"/>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 xml:space="preserve">8.            </w:t>
            </w:r>
            <w:r w:rsidRPr="00402A53">
              <w:rPr>
                <w:rFonts w:ascii="Arial" w:eastAsia="Arial" w:hAnsi="Arial" w:cs="Arial"/>
                <w:b/>
                <w:bCs/>
                <w:color w:val="000000"/>
                <w:u w:val="single"/>
              </w:rPr>
              <w:t>VIGENCIA Y EXTENSIÓN DE LA GARANTÍA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303"/>
          <w:jc w:val="center"/>
        </w:trPr>
        <w:tc>
          <w:tcPr>
            <w:tcW w:w="6723" w:type="dxa"/>
            <w:gridSpan w:val="6"/>
            <w:tcBorders>
              <w:top w:val="nil"/>
              <w:left w:val="single" w:sz="8" w:space="0" w:color="auto"/>
              <w:bottom w:val="nil"/>
              <w:right w:val="nil"/>
            </w:tcBorders>
            <w:shd w:val="clear" w:color="auto" w:fill="auto"/>
            <w:vAlign w:val="center"/>
            <w:hideMark/>
          </w:tcPr>
          <w:p w:rsidR="00402A53" w:rsidRPr="00402A53" w:rsidRDefault="00402A53" w:rsidP="00FE01A3">
            <w:pPr>
              <w:ind w:firstLineChars="23" w:firstLine="37"/>
              <w:rPr>
                <w:rFonts w:ascii="Arial" w:hAnsi="Arial" w:cs="Arial"/>
                <w:color w:val="000000"/>
              </w:rPr>
            </w:pPr>
            <w:r w:rsidRPr="00402A53">
              <w:rPr>
                <w:rFonts w:ascii="Arial" w:hAnsi="Arial" w:cs="Arial"/>
                <w:color w:val="000000"/>
              </w:rPr>
              <w:t>El proveedor adjudicado deberá obtener con la empresa DELL la extensión de la garantía de fábrica vigente por un periodo mínimo de un (1) año.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510"/>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3F1E22">
            <w:pPr>
              <w:rPr>
                <w:rFonts w:ascii="Arial" w:hAnsi="Arial" w:cs="Arial"/>
                <w:color w:val="000000"/>
              </w:rPr>
            </w:pPr>
            <w:r w:rsidRPr="00402A53">
              <w:rPr>
                <w:rFonts w:ascii="Arial" w:hAnsi="Arial" w:cs="Arial"/>
                <w:color w:val="000000"/>
              </w:rPr>
              <w:t>A la finalización de la vigencia de la garantía de un (1) año, debe existir un periodo de gracia  de la garantía (sin costo para la AETN) de 30 días calendario, para que la AETN tenga la posibilidad de extender la misma por 1 o 2 años más.</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107"/>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 xml:space="preserve">9.            </w:t>
            </w:r>
            <w:r w:rsidRPr="00402A53">
              <w:rPr>
                <w:rFonts w:ascii="Arial" w:eastAsia="Arial" w:hAnsi="Arial" w:cs="Arial"/>
                <w:b/>
                <w:bCs/>
                <w:color w:val="000000"/>
                <w:u w:val="single"/>
              </w:rPr>
              <w:t>PRECIO REFERENCIAL</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87"/>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3F1E22">
            <w:pPr>
              <w:rPr>
                <w:rFonts w:ascii="Arial" w:hAnsi="Arial" w:cs="Arial"/>
                <w:color w:val="000000"/>
              </w:rPr>
            </w:pPr>
            <w:r w:rsidRPr="00402A53">
              <w:rPr>
                <w:rFonts w:ascii="Arial" w:hAnsi="Arial" w:cs="Arial"/>
                <w:color w:val="000000"/>
              </w:rPr>
              <w:t>61.300,00 Bolivianos (Sesenta y un mil trescientos 00/100 Bolivianos)</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3F1E22">
        <w:trPr>
          <w:trHeight w:val="149"/>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 xml:space="preserve">10.          </w:t>
            </w:r>
            <w:r w:rsidRPr="00402A53">
              <w:rPr>
                <w:rFonts w:ascii="Arial" w:eastAsia="Arial" w:hAnsi="Arial" w:cs="Arial"/>
                <w:b/>
                <w:bCs/>
                <w:color w:val="000000"/>
                <w:u w:val="single"/>
              </w:rPr>
              <w:t>LUGAR DE ENTREGA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FE01A3">
        <w:trPr>
          <w:trHeight w:val="140"/>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rPr>
              <w:t>Instalaciones de la AETN, Avenida 16 de Julio # 1571, en la ciudad de La Paz</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67"/>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 xml:space="preserve">11.          </w:t>
            </w:r>
            <w:r w:rsidRPr="00402A53">
              <w:rPr>
                <w:rFonts w:ascii="Arial" w:eastAsia="Arial" w:hAnsi="Arial" w:cs="Arial"/>
                <w:b/>
                <w:bCs/>
                <w:color w:val="000000"/>
                <w:u w:val="single"/>
              </w:rPr>
              <w:t>FORMA DE PAGO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131"/>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lang w:eastAsia="es-BO"/>
              </w:rPr>
              <w:t>Se realizará contra entrega de la garantía e informe de conformidad.</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67"/>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3F1E22">
            <w:pPr>
              <w:rPr>
                <w:rFonts w:ascii="Arial" w:hAnsi="Arial" w:cs="Arial"/>
                <w:b/>
                <w:bCs/>
                <w:color w:val="000000"/>
              </w:rPr>
            </w:pPr>
            <w:r w:rsidRPr="00402A53">
              <w:rPr>
                <w:rFonts w:ascii="Arial" w:eastAsia="Arial" w:hAnsi="Arial" w:cs="Arial"/>
                <w:b/>
                <w:bCs/>
                <w:color w:val="000000"/>
              </w:rPr>
              <w:t xml:space="preserve">12.          </w:t>
            </w:r>
            <w:r w:rsidR="00FE01A3" w:rsidRPr="00402A53">
              <w:rPr>
                <w:rFonts w:ascii="Arial" w:eastAsia="Arial" w:hAnsi="Arial" w:cs="Arial"/>
                <w:b/>
                <w:bCs/>
                <w:color w:val="000000"/>
                <w:u w:val="single"/>
              </w:rPr>
              <w:t>MÉTODO</w:t>
            </w:r>
            <w:r w:rsidRPr="00402A53">
              <w:rPr>
                <w:rFonts w:ascii="Arial" w:eastAsia="Arial" w:hAnsi="Arial" w:cs="Arial"/>
                <w:b/>
                <w:bCs/>
                <w:color w:val="000000"/>
                <w:u w:val="single"/>
              </w:rPr>
              <w:t xml:space="preserve"> DE SELECCIÓN Y EVALUACIÓN</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87"/>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rPr>
              <w:t>Evaluación de la propuesta con el precio evaluado más bajo.</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67"/>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C91DF7">
            <w:pPr>
              <w:rPr>
                <w:rFonts w:ascii="Arial" w:hAnsi="Arial" w:cs="Arial"/>
                <w:b/>
                <w:bCs/>
                <w:color w:val="000000"/>
              </w:rPr>
            </w:pPr>
            <w:r w:rsidRPr="00402A53">
              <w:rPr>
                <w:rFonts w:ascii="Arial" w:eastAsia="Arial" w:hAnsi="Arial" w:cs="Arial"/>
                <w:b/>
                <w:bCs/>
                <w:color w:val="000000"/>
              </w:rPr>
              <w:t xml:space="preserve">13.          </w:t>
            </w:r>
            <w:r w:rsidRPr="00402A53">
              <w:rPr>
                <w:rFonts w:ascii="Arial" w:eastAsia="Arial" w:hAnsi="Arial" w:cs="Arial"/>
                <w:b/>
                <w:bCs/>
                <w:color w:val="000000"/>
                <w:u w:val="single"/>
              </w:rPr>
              <w:t>PLAZO MÁXIMO DE ENTREGA</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161"/>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rPr>
              <w:t>Cinco días calendario a partir de la orden de proceder</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96"/>
          <w:jc w:val="center"/>
        </w:trPr>
        <w:tc>
          <w:tcPr>
            <w:tcW w:w="6723" w:type="dxa"/>
            <w:gridSpan w:val="6"/>
            <w:tcBorders>
              <w:top w:val="single" w:sz="8" w:space="0" w:color="auto"/>
              <w:left w:val="single" w:sz="8" w:space="0" w:color="auto"/>
              <w:bottom w:val="nil"/>
              <w:right w:val="nil"/>
            </w:tcBorders>
            <w:shd w:val="clear" w:color="auto" w:fill="auto"/>
            <w:vAlign w:val="center"/>
            <w:hideMark/>
          </w:tcPr>
          <w:p w:rsidR="00402A53" w:rsidRPr="00402A53" w:rsidRDefault="00402A53" w:rsidP="00C91DF7">
            <w:pPr>
              <w:rPr>
                <w:rFonts w:ascii="Arial" w:hAnsi="Arial" w:cs="Arial"/>
                <w:b/>
                <w:bCs/>
                <w:color w:val="000000"/>
              </w:rPr>
            </w:pPr>
            <w:r w:rsidRPr="00402A53">
              <w:rPr>
                <w:rFonts w:ascii="Arial" w:eastAsia="Arial" w:hAnsi="Arial" w:cs="Arial"/>
                <w:b/>
                <w:bCs/>
                <w:color w:val="000000"/>
              </w:rPr>
              <w:t xml:space="preserve">14.          </w:t>
            </w:r>
            <w:r w:rsidRPr="00402A53">
              <w:rPr>
                <w:rFonts w:ascii="Arial" w:eastAsia="Arial" w:hAnsi="Arial" w:cs="Arial"/>
                <w:b/>
                <w:bCs/>
                <w:color w:val="000000"/>
                <w:u w:val="single"/>
              </w:rPr>
              <w:t>GARANTÍA DE CUMPLIMIENTO DE CONTRATO</w:t>
            </w:r>
          </w:p>
        </w:tc>
        <w:tc>
          <w:tcPr>
            <w:tcW w:w="3697" w:type="dxa"/>
            <w:tcBorders>
              <w:top w:val="nil"/>
              <w:left w:val="single" w:sz="8" w:space="0" w:color="auto"/>
              <w:bottom w:val="nil"/>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r w:rsidR="00402A53" w:rsidRPr="00402A53" w:rsidTr="009F4F34">
        <w:trPr>
          <w:trHeight w:val="87"/>
          <w:jc w:val="center"/>
        </w:trPr>
        <w:tc>
          <w:tcPr>
            <w:tcW w:w="6723" w:type="dxa"/>
            <w:gridSpan w:val="6"/>
            <w:tcBorders>
              <w:top w:val="nil"/>
              <w:left w:val="single" w:sz="8" w:space="0" w:color="auto"/>
              <w:bottom w:val="single" w:sz="8" w:space="0" w:color="auto"/>
              <w:right w:val="nil"/>
            </w:tcBorders>
            <w:shd w:val="clear" w:color="auto" w:fill="auto"/>
            <w:vAlign w:val="center"/>
            <w:hideMark/>
          </w:tcPr>
          <w:p w:rsidR="00402A53" w:rsidRPr="00402A53" w:rsidRDefault="00402A53" w:rsidP="00402A53">
            <w:pPr>
              <w:jc w:val="both"/>
              <w:rPr>
                <w:rFonts w:ascii="Arial" w:hAnsi="Arial" w:cs="Arial"/>
                <w:color w:val="000000"/>
              </w:rPr>
            </w:pPr>
            <w:r w:rsidRPr="00402A53">
              <w:rPr>
                <w:rFonts w:ascii="Arial" w:hAnsi="Arial" w:cs="Arial"/>
                <w:color w:val="000000"/>
                <w:lang w:eastAsia="es-BO"/>
              </w:rPr>
              <w:t>El proponente deberá presentar una garantía de cumplimiento de contrato por el 7% del total adjudicado, con una vigencia de 3 meses.</w:t>
            </w:r>
          </w:p>
        </w:tc>
        <w:tc>
          <w:tcPr>
            <w:tcW w:w="3697" w:type="dxa"/>
            <w:tcBorders>
              <w:top w:val="nil"/>
              <w:left w:val="single" w:sz="8" w:space="0" w:color="auto"/>
              <w:bottom w:val="single" w:sz="8" w:space="0" w:color="auto"/>
              <w:right w:val="single" w:sz="8" w:space="0" w:color="auto"/>
            </w:tcBorders>
            <w:shd w:val="clear" w:color="auto" w:fill="auto"/>
            <w:noWrap/>
            <w:vAlign w:val="bottom"/>
            <w:hideMark/>
          </w:tcPr>
          <w:p w:rsidR="00402A53" w:rsidRPr="00402A53" w:rsidRDefault="00402A53" w:rsidP="00402A53">
            <w:pPr>
              <w:rPr>
                <w:rFonts w:ascii="Calibri" w:hAnsi="Calibri"/>
                <w:color w:val="000000"/>
                <w:sz w:val="22"/>
                <w:szCs w:val="22"/>
              </w:rPr>
            </w:pPr>
            <w:r w:rsidRPr="00402A53">
              <w:rPr>
                <w:rFonts w:ascii="Calibri" w:hAnsi="Calibri"/>
                <w:color w:val="000000"/>
                <w:sz w:val="22"/>
                <w:szCs w:val="22"/>
              </w:rPr>
              <w:t> </w:t>
            </w:r>
          </w:p>
        </w:tc>
      </w:tr>
    </w:tbl>
    <w:p w:rsidR="00402A53" w:rsidRDefault="00402A53" w:rsidP="00EF12E0">
      <w:pPr>
        <w:jc w:val="center"/>
        <w:rPr>
          <w:rFonts w:cs="Arial"/>
          <w:b/>
          <w:sz w:val="18"/>
          <w:szCs w:val="18"/>
          <w:lang w:val="es-BO"/>
        </w:rPr>
      </w:pPr>
    </w:p>
    <w:p w:rsidR="00402A53" w:rsidRDefault="00402A53" w:rsidP="00EF12E0">
      <w:pPr>
        <w:jc w:val="center"/>
        <w:rPr>
          <w:rFonts w:cs="Arial"/>
          <w:b/>
          <w:sz w:val="18"/>
          <w:szCs w:val="18"/>
          <w:lang w:val="es-BO"/>
        </w:rPr>
      </w:pPr>
    </w:p>
    <w:p w:rsidR="00402A53" w:rsidRDefault="00402A53" w:rsidP="00EF12E0">
      <w:pPr>
        <w:jc w:val="center"/>
        <w:rPr>
          <w:rFonts w:cs="Arial"/>
          <w:b/>
          <w:sz w:val="18"/>
          <w:szCs w:val="18"/>
          <w:lang w:val="es-BO"/>
        </w:rPr>
      </w:pPr>
    </w:p>
    <w:p w:rsidR="00402A53" w:rsidRPr="00780825" w:rsidRDefault="00402A53" w:rsidP="00EF12E0">
      <w:pPr>
        <w:jc w:val="center"/>
        <w:rPr>
          <w:rFonts w:cs="Arial"/>
          <w:b/>
          <w:lang w:val="es-BO"/>
        </w:rPr>
      </w:pPr>
    </w:p>
    <w:p w:rsidR="0026726B" w:rsidRDefault="0026726B" w:rsidP="00107B3A">
      <w:pPr>
        <w:spacing w:line="200" w:lineRule="exact"/>
        <w:jc w:val="both"/>
        <w:rPr>
          <w:lang w:val="es-BO"/>
        </w:rPr>
      </w:pPr>
    </w:p>
    <w:p w:rsidR="00AC1DA5" w:rsidRPr="00780825" w:rsidRDefault="00AC1DA5" w:rsidP="00107B3A">
      <w:pPr>
        <w:spacing w:line="200" w:lineRule="exact"/>
        <w:jc w:val="both"/>
        <w:rPr>
          <w:lang w:val="es-BO"/>
        </w:rPr>
      </w:pPr>
    </w:p>
    <w:p w:rsidR="00107B3A" w:rsidRPr="00780825" w:rsidRDefault="00107B3A" w:rsidP="00107B3A">
      <w:pPr>
        <w:jc w:val="both"/>
        <w:rPr>
          <w:rFonts w:ascii="Arial" w:hAnsi="Arial" w:cs="Arial"/>
          <w:sz w:val="18"/>
          <w:szCs w:val="18"/>
          <w:lang w:val="es-BO"/>
        </w:rPr>
      </w:pPr>
    </w:p>
    <w:p w:rsidR="00107B3A" w:rsidRPr="00780825" w:rsidRDefault="00107B3A" w:rsidP="00107B3A">
      <w:pPr>
        <w:jc w:val="center"/>
        <w:rPr>
          <w:lang w:val="es-BO"/>
        </w:rPr>
      </w:pPr>
    </w:p>
    <w:p w:rsidR="00107B3A" w:rsidRPr="00780825" w:rsidRDefault="00107B3A" w:rsidP="00107B3A">
      <w:pPr>
        <w:jc w:val="center"/>
        <w:rPr>
          <w:lang w:val="es-BO"/>
        </w:rPr>
      </w:pPr>
    </w:p>
    <w:p w:rsidR="00107B3A" w:rsidRPr="00780825" w:rsidRDefault="00107B3A"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107B3A" w:rsidRPr="00780825" w:rsidRDefault="00107B3A" w:rsidP="00107B3A">
      <w:pPr>
        <w:spacing w:line="200" w:lineRule="exact"/>
        <w:jc w:val="both"/>
        <w:rPr>
          <w:lang w:val="es-BO"/>
        </w:rPr>
      </w:pPr>
    </w:p>
    <w:p w:rsidR="00472910" w:rsidRPr="00780825" w:rsidRDefault="00472910" w:rsidP="00472910">
      <w:pPr>
        <w:jc w:val="center"/>
        <w:rPr>
          <w:rFonts w:cs="Arial"/>
          <w:b/>
          <w:sz w:val="18"/>
          <w:szCs w:val="18"/>
          <w:lang w:val="es-BO"/>
        </w:rPr>
      </w:pPr>
    </w:p>
    <w:p w:rsidR="0003183D" w:rsidRPr="00780825" w:rsidRDefault="0003183D" w:rsidP="0003183D">
      <w:pPr>
        <w:jc w:val="center"/>
        <w:rPr>
          <w:rFonts w:cs="Arial"/>
          <w:b/>
          <w:sz w:val="18"/>
          <w:szCs w:val="18"/>
          <w:lang w:val="es-BO"/>
        </w:rPr>
      </w:pPr>
    </w:p>
    <w:p w:rsidR="0003183D" w:rsidRPr="00780825" w:rsidRDefault="0003183D" w:rsidP="0003183D">
      <w:pPr>
        <w:spacing w:line="200" w:lineRule="exact"/>
        <w:jc w:val="both"/>
        <w:rPr>
          <w:color w:val="FF0000"/>
          <w:sz w:val="18"/>
          <w:szCs w:val="18"/>
          <w:lang w:val="es-BO"/>
        </w:rPr>
      </w:pPr>
    </w:p>
    <w:p w:rsidR="00107B3A" w:rsidRDefault="00107B3A" w:rsidP="00107B3A">
      <w:pPr>
        <w:spacing w:line="200" w:lineRule="exact"/>
        <w:jc w:val="both"/>
        <w:rPr>
          <w:lang w:val="es-BO"/>
        </w:rPr>
      </w:pPr>
    </w:p>
    <w:p w:rsidR="00274B8C" w:rsidRPr="00780825" w:rsidRDefault="00274B8C" w:rsidP="00107B3A">
      <w:pPr>
        <w:spacing w:line="200" w:lineRule="exact"/>
        <w:jc w:val="both"/>
        <w:rPr>
          <w:lang w:val="es-BO"/>
        </w:rPr>
      </w:pPr>
    </w:p>
    <w:p w:rsidR="00505384" w:rsidRPr="00780825" w:rsidRDefault="00505384" w:rsidP="00107B3A">
      <w:pPr>
        <w:jc w:val="center"/>
        <w:rPr>
          <w:rFonts w:cs="Arial"/>
          <w:b/>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Pr="00780825" w:rsidRDefault="00DB43A6" w:rsidP="009D5BB1">
      <w:pPr>
        <w:jc w:val="center"/>
        <w:rPr>
          <w:rFonts w:cs="Arial"/>
          <w:b/>
          <w:sz w:val="18"/>
          <w:szCs w:val="18"/>
          <w:lang w:val="es-BO"/>
        </w:rPr>
      </w:pPr>
    </w:p>
    <w:p w:rsidR="00C90A3D" w:rsidRDefault="00C90A3D" w:rsidP="009D5BB1">
      <w:pPr>
        <w:jc w:val="center"/>
        <w:rPr>
          <w:rFonts w:cs="Arial"/>
          <w:b/>
          <w:sz w:val="18"/>
          <w:szCs w:val="18"/>
          <w:lang w:val="es-BO"/>
        </w:rPr>
      </w:pPr>
    </w:p>
    <w:p w:rsidR="00272AF4" w:rsidRPr="00780825" w:rsidRDefault="00272AF4"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MAPRA</w:t>
            </w:r>
            <w:proofErr w:type="spellEnd"/>
            <w:r w:rsidRPr="00780825">
              <w:rPr>
                <w:rFonts w:ascii="Arial" w:hAnsi="Arial" w:cs="Arial"/>
                <w:b/>
                <w:lang w:val="es-BO"/>
              </w:rPr>
              <w:t xml:space="preserve">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PA</w:t>
            </w:r>
            <w:proofErr w:type="spellEnd"/>
            <w:r w:rsidRPr="00780825">
              <w:rPr>
                <w:rFonts w:ascii="Arial" w:hAnsi="Arial" w:cs="Arial"/>
                <w:b/>
                <w:lang w:val="es-BO"/>
              </w:rPr>
              <w:t>=</w:t>
            </w:r>
            <w:proofErr w:type="spellStart"/>
            <w:r w:rsidRPr="00780825">
              <w:rPr>
                <w:rFonts w:ascii="Arial" w:hAnsi="Arial" w:cs="Arial"/>
                <w:b/>
                <w:lang w:val="es-BO"/>
              </w:rPr>
              <w:t>MAPRA</w:t>
            </w:r>
            <w:proofErr w:type="spellEnd"/>
            <w:r w:rsidRPr="00780825">
              <w:rPr>
                <w:rFonts w:ascii="Arial" w:hAnsi="Arial" w:cs="Arial"/>
                <w:b/>
                <w:lang w:val="es-BO"/>
              </w:rPr>
              <w:t>*fa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w:t>
      </w:r>
      <w:proofErr w:type="spellStart"/>
      <w:r w:rsidRPr="00780825">
        <w:rPr>
          <w:sz w:val="18"/>
          <w:szCs w:val="18"/>
          <w:lang w:val="es-BO"/>
        </w:rPr>
        <w:t>MAPRA</w:t>
      </w:r>
      <w:proofErr w:type="spellEnd"/>
      <w:r w:rsidRPr="00780825">
        <w:rPr>
          <w:sz w:val="18"/>
          <w:szCs w:val="18"/>
          <w:lang w:val="es-BO"/>
        </w:rPr>
        <w:t>).</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Pr="00780825" w:rsidRDefault="00DB43A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DB43A6" w:rsidRPr="00780825" w:rsidRDefault="001B38C2" w:rsidP="00DB43A6">
      <w:pPr>
        <w:tabs>
          <w:tab w:val="center" w:pos="5833"/>
          <w:tab w:val="right" w:pos="10252"/>
        </w:tabs>
        <w:jc w:val="center"/>
        <w:rPr>
          <w:rFonts w:cs="Arial"/>
          <w:b/>
          <w:sz w:val="18"/>
          <w:szCs w:val="18"/>
          <w:lang w:val="es-BO"/>
        </w:rPr>
      </w:pPr>
      <w:r w:rsidRPr="00780825">
        <w:rPr>
          <w:rFonts w:ascii="Tahoma" w:hAnsi="Tahoma" w:cs="Tahoma"/>
          <w:b/>
          <w:lang w:val="es-BO"/>
        </w:rPr>
        <w:br w:type="page"/>
      </w:r>
      <w:bookmarkStart w:id="77" w:name="_Toc347135044"/>
      <w:bookmarkStart w:id="78" w:name="_Toc347135332"/>
      <w:r w:rsidR="00DB43A6" w:rsidRPr="00780825">
        <w:rPr>
          <w:rFonts w:cs="Arial"/>
          <w:b/>
          <w:sz w:val="18"/>
          <w:szCs w:val="18"/>
          <w:lang w:val="es-BO"/>
        </w:rPr>
        <w:lastRenderedPageBreak/>
        <w:t xml:space="preserve"> </w:t>
      </w:r>
    </w:p>
    <w:p w:rsidR="00895F85" w:rsidRPr="00780825" w:rsidRDefault="00895F85" w:rsidP="00780825">
      <w:pPr>
        <w:pStyle w:val="Normal2"/>
        <w:jc w:val="center"/>
        <w:rPr>
          <w:rFonts w:cs="Arial"/>
          <w:b/>
          <w:sz w:val="18"/>
          <w:szCs w:val="18"/>
          <w:lang w:val="es-BO"/>
        </w:rPr>
      </w:pPr>
      <w:r w:rsidRPr="00780825">
        <w:rPr>
          <w:rFonts w:ascii="Verdana" w:hAnsi="Verdana" w:cs="Arial"/>
          <w:b/>
          <w:sz w:val="18"/>
          <w:szCs w:val="18"/>
          <w:lang w:val="es-BO"/>
        </w:rPr>
        <w:t>ANEXO 3</w:t>
      </w:r>
      <w:bookmarkEnd w:id="77"/>
      <w:bookmarkEnd w:id="78"/>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 xml:space="preserve">(Registrar el nombre de la </w:t>
      </w:r>
      <w:proofErr w:type="spellStart"/>
      <w:r w:rsidRPr="00780825">
        <w:rPr>
          <w:rFonts w:cs="Arial"/>
          <w:b/>
          <w:i/>
          <w:sz w:val="18"/>
          <w:szCs w:val="18"/>
          <w:lang w:val="es-BO"/>
        </w:rPr>
        <w:t>MAE</w:t>
      </w:r>
      <w:proofErr w:type="spellEnd"/>
      <w:r w:rsidRPr="00780825">
        <w:rPr>
          <w:rFonts w:cs="Arial"/>
          <w:b/>
          <w:i/>
          <w:sz w:val="18"/>
          <w:szCs w:val="18"/>
          <w:lang w:val="es-BO"/>
        </w:rPr>
        <w:t xml:space="preserv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para la Contratación de Servicios Generales, en la Modalidad de Apoyo Nacional a la Producción y Empleo (</w:t>
      </w:r>
      <w:proofErr w:type="spellStart"/>
      <w:r w:rsidRPr="00780825">
        <w:rPr>
          <w:rFonts w:cs="Arial"/>
          <w:sz w:val="18"/>
          <w:szCs w:val="18"/>
          <w:lang w:val="es-BO"/>
        </w:rPr>
        <w:t>ANPE</w:t>
      </w:r>
      <w:proofErr w:type="spellEnd"/>
      <w:r w:rsidRPr="00780825">
        <w:rPr>
          <w:rFonts w:cs="Arial"/>
          <w:sz w:val="18"/>
          <w:szCs w:val="18"/>
          <w:lang w:val="es-BO"/>
        </w:rPr>
        <w:t xml:space="preserv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 y sus modificaciones.</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este Contrato, a los documentos que forman parte de él y dando cumplimiento a las normas, condiciones, precio, regulaciones, obligaciones, especificaciones, </w:t>
      </w:r>
      <w:r w:rsidRPr="00780825">
        <w:rPr>
          <w:sz w:val="18"/>
          <w:szCs w:val="18"/>
          <w:lang w:val="es-BO"/>
        </w:rPr>
        <w:lastRenderedPageBreak/>
        <w:t>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9A3E70">
      <w:pPr>
        <w:numPr>
          <w:ilvl w:val="0"/>
          <w:numId w:val="36"/>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9A3E70">
      <w:pPr>
        <w:numPr>
          <w:ilvl w:val="0"/>
          <w:numId w:val="38"/>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9A3E70">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9A3E70">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lastRenderedPageBreak/>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 xml:space="preserve">(Si por las características del servicio, el pago debe realizarse al inicio del mismo, a fin de </w:t>
      </w:r>
      <w:proofErr w:type="spellStart"/>
      <w:r w:rsidRPr="00780825">
        <w:rPr>
          <w:b/>
          <w:i/>
          <w:sz w:val="18"/>
          <w:szCs w:val="18"/>
          <w:lang w:val="es-BO"/>
        </w:rPr>
        <w:t>coberturar</w:t>
      </w:r>
      <w:proofErr w:type="spellEnd"/>
      <w:r w:rsidRPr="00780825">
        <w:rPr>
          <w:b/>
          <w:i/>
          <w:sz w:val="18"/>
          <w:szCs w:val="18"/>
          <w:lang w:val="es-BO"/>
        </w:rPr>
        <w:t xml:space="preserve">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lastRenderedPageBreak/>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780825">
        <w:rPr>
          <w:b/>
          <w:i/>
          <w:sz w:val="18"/>
          <w:szCs w:val="18"/>
          <w:lang w:val="es-BO"/>
        </w:rPr>
        <w:t>SABS</w:t>
      </w:r>
      <w:proofErr w:type="spellEnd"/>
      <w:r w:rsidRPr="00780825">
        <w:rPr>
          <w:b/>
          <w:i/>
          <w:sz w:val="18"/>
          <w:szCs w:val="18"/>
          <w:lang w:val="es-BO"/>
        </w:rPr>
        <w:t>.)</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proofErr w:type="spellStart"/>
      <w:r w:rsidRPr="00780825">
        <w:rPr>
          <w:b/>
          <w:sz w:val="18"/>
          <w:szCs w:val="18"/>
          <w:lang w:val="es-BO"/>
        </w:rPr>
        <w:t>INTRANSFERIBILIDAD</w:t>
      </w:r>
      <w:proofErr w:type="spellEnd"/>
      <w:r w:rsidRPr="00780825">
        <w:rPr>
          <w:b/>
          <w:sz w:val="18"/>
          <w:szCs w:val="18"/>
          <w:lang w:val="es-BO"/>
        </w:rPr>
        <w:t xml:space="preserve">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780825">
        <w:rPr>
          <w:sz w:val="18"/>
          <w:szCs w:val="18"/>
          <w:lang w:val="es-BO"/>
        </w:rPr>
        <w:t>MAE</w:t>
      </w:r>
      <w:proofErr w:type="spellEnd"/>
      <w:r w:rsidRPr="00780825">
        <w:rPr>
          <w:sz w:val="18"/>
          <w:szCs w:val="18"/>
          <w:lang w:val="es-BO"/>
        </w:rPr>
        <w:t>,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lastRenderedPageBreak/>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xml:space="preserve">, para la calificación de los hechos de impedimento, como causas de fuerza mayor, caso fortuito u otras causas debidamente justificadas, no serán </w:t>
      </w:r>
      <w:proofErr w:type="gramStart"/>
      <w:r w:rsidRPr="00780825">
        <w:rPr>
          <w:sz w:val="18"/>
          <w:szCs w:val="18"/>
          <w:lang w:val="es-BO"/>
        </w:rPr>
        <w:t>considerados</w:t>
      </w:r>
      <w:proofErr w:type="gramEnd"/>
      <w:r w:rsidRPr="00780825">
        <w:rPr>
          <w:sz w:val="18"/>
          <w:szCs w:val="18"/>
          <w:lang w:val="es-BO"/>
        </w:rPr>
        <w:t xml:space="preserve">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9A3E70">
      <w:pPr>
        <w:pStyle w:val="Prrafodelista"/>
        <w:numPr>
          <w:ilvl w:val="1"/>
          <w:numId w:val="41"/>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9A3E70">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9A3E70">
      <w:pPr>
        <w:pStyle w:val="Prrafodelista"/>
        <w:numPr>
          <w:ilvl w:val="2"/>
          <w:numId w:val="41"/>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9A3E70">
      <w:pPr>
        <w:pStyle w:val="Prrafodelista"/>
        <w:numPr>
          <w:ilvl w:val="2"/>
          <w:numId w:val="41"/>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9A3E70">
      <w:pPr>
        <w:pStyle w:val="Prrafodelista"/>
        <w:numPr>
          <w:ilvl w:val="2"/>
          <w:numId w:val="41"/>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w:t>
      </w:r>
      <w:r w:rsidRPr="00780825">
        <w:rPr>
          <w:rFonts w:ascii="Verdana" w:hAnsi="Verdana"/>
          <w:sz w:val="18"/>
          <w:szCs w:val="18"/>
          <w:lang w:val="es-BO"/>
        </w:rPr>
        <w:lastRenderedPageBreak/>
        <w:t xml:space="preserve">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w:t>
      </w:r>
      <w:proofErr w:type="gramStart"/>
      <w:r w:rsidRPr="00780825">
        <w:rPr>
          <w:rFonts w:ascii="Verdana" w:hAnsi="Verdana"/>
          <w:sz w:val="18"/>
          <w:szCs w:val="18"/>
          <w:lang w:val="es-BO"/>
        </w:rPr>
        <w:t>atribuibles</w:t>
      </w:r>
      <w:proofErr w:type="gramEnd"/>
      <w:r w:rsidRPr="00780825">
        <w:rPr>
          <w:rFonts w:ascii="Verdana" w:hAnsi="Verdana"/>
          <w:sz w:val="18"/>
          <w:szCs w:val="18"/>
          <w:lang w:val="es-BO"/>
        </w:rPr>
        <w:t xml:space="preserve">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9A3E70">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lastRenderedPageBreak/>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lastRenderedPageBreak/>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w:t>
      </w:r>
      <w:proofErr w:type="spellStart"/>
      <w:r w:rsidRPr="00780825">
        <w:rPr>
          <w:rFonts w:cs="Arial"/>
          <w:b/>
          <w:i/>
          <w:sz w:val="18"/>
          <w:szCs w:val="18"/>
          <w:lang w:val="es-BO"/>
        </w:rPr>
        <w:t>MAE</w:t>
      </w:r>
      <w:proofErr w:type="spellEnd"/>
      <w:r w:rsidRPr="00780825">
        <w:rPr>
          <w:rFonts w:cs="Arial"/>
          <w:b/>
          <w:i/>
          <w:sz w:val="18"/>
          <w:szCs w:val="18"/>
          <w:lang w:val="es-BO"/>
        </w:rPr>
        <w:t xml:space="preserv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577D2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70" w:rsidRDefault="009A3E70">
      <w:r>
        <w:separator/>
      </w:r>
    </w:p>
  </w:endnote>
  <w:endnote w:type="continuationSeparator" w:id="0">
    <w:p w:rsidR="009A3E70" w:rsidRDefault="009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4C" w:rsidRDefault="009A784C">
    <w:pPr>
      <w:pStyle w:val="Piedepgina"/>
      <w:jc w:val="right"/>
    </w:pPr>
    <w:r>
      <w:fldChar w:fldCharType="begin"/>
    </w:r>
    <w:r>
      <w:instrText xml:space="preserve"> PAGE   \* MERGEFORMAT </w:instrText>
    </w:r>
    <w:r>
      <w:fldChar w:fldCharType="separate"/>
    </w:r>
    <w:r w:rsidR="00272AF4">
      <w:rPr>
        <w:noProof/>
      </w:rPr>
      <w:t>ii</w:t>
    </w:r>
    <w:r>
      <w:rPr>
        <w:noProof/>
      </w:rPr>
      <w:fldChar w:fldCharType="end"/>
    </w:r>
  </w:p>
  <w:p w:rsidR="009A784C" w:rsidRDefault="009A78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rsidR="009A784C" w:rsidRDefault="009A784C">
        <w:pPr>
          <w:pStyle w:val="Piedepgina"/>
          <w:jc w:val="right"/>
        </w:pPr>
        <w:r>
          <w:fldChar w:fldCharType="begin"/>
        </w:r>
        <w:r>
          <w:instrText>PAGE   \* MERGEFORMAT</w:instrText>
        </w:r>
        <w:r>
          <w:fldChar w:fldCharType="separate"/>
        </w:r>
        <w:r w:rsidR="007479E3">
          <w:rPr>
            <w:noProof/>
          </w:rPr>
          <w:t>12</w:t>
        </w:r>
        <w:r>
          <w:fldChar w:fldCharType="end"/>
        </w:r>
      </w:p>
    </w:sdtContent>
  </w:sdt>
  <w:p w:rsidR="009A784C" w:rsidRDefault="009A78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rsidR="009A784C" w:rsidRDefault="009A784C">
        <w:pPr>
          <w:pStyle w:val="Piedepgina"/>
          <w:jc w:val="right"/>
        </w:pPr>
        <w:r>
          <w:fldChar w:fldCharType="begin"/>
        </w:r>
        <w:r>
          <w:instrText>PAGE   \* MERGEFORMAT</w:instrText>
        </w:r>
        <w:r>
          <w:fldChar w:fldCharType="separate"/>
        </w:r>
        <w:r w:rsidR="00272AF4">
          <w:rPr>
            <w:noProof/>
          </w:rPr>
          <w:t>23</w:t>
        </w:r>
        <w:r>
          <w:fldChar w:fldCharType="end"/>
        </w:r>
      </w:p>
    </w:sdtContent>
  </w:sdt>
  <w:p w:rsidR="009A784C" w:rsidRDefault="009A78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70" w:rsidRDefault="009A3E70">
      <w:r>
        <w:separator/>
      </w:r>
    </w:p>
  </w:footnote>
  <w:footnote w:type="continuationSeparator" w:id="0">
    <w:p w:rsidR="009A3E70" w:rsidRDefault="009A3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4C" w:rsidRPr="002237A5" w:rsidRDefault="009A784C"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9A784C" w:rsidRPr="00D23327" w:rsidRDefault="009A784C"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050754B"/>
    <w:multiLevelType w:val="multilevel"/>
    <w:tmpl w:val="1D6044B2"/>
    <w:styleLink w:val="WW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0">
    <w:nsid w:val="36E81D4B"/>
    <w:multiLevelType w:val="multilevel"/>
    <w:tmpl w:val="1098118E"/>
    <w:styleLink w:val="WW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D1D2EFD"/>
    <w:multiLevelType w:val="hybridMultilevel"/>
    <w:tmpl w:val="9650F930"/>
    <w:lvl w:ilvl="0" w:tplc="65ACEF6E">
      <w:start w:val="1"/>
      <w:numFmt w:val="bullet"/>
      <w:lvlText w:val="-"/>
      <w:lvlJc w:val="left"/>
      <w:pPr>
        <w:ind w:left="720" w:hanging="360"/>
      </w:pPr>
      <w:rPr>
        <w:rFonts w:ascii="Arial" w:eastAsia="Wingding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C53A6A"/>
    <w:multiLevelType w:val="hybridMultilevel"/>
    <w:tmpl w:val="53265806"/>
    <w:lvl w:ilvl="0" w:tplc="39443406">
      <w:start w:val="1"/>
      <w:numFmt w:val="decimal"/>
      <w:lvlText w:val="%1."/>
      <w:lvlJc w:val="left"/>
      <w:pPr>
        <w:ind w:left="1440" w:hanging="360"/>
      </w:pPr>
      <w:rPr>
        <w:rFonts w:ascii="Arial" w:hAnsi="Arial" w:cs="Arial" w:hint="default"/>
        <w:b/>
        <w:sz w:val="18"/>
        <w:szCs w:val="18"/>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6FF404A"/>
    <w:multiLevelType w:val="multilevel"/>
    <w:tmpl w:val="3D66F604"/>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870195F"/>
    <w:multiLevelType w:val="singleLevel"/>
    <w:tmpl w:val="38C2B268"/>
    <w:lvl w:ilvl="0">
      <w:numFmt w:val="decimal"/>
      <w:pStyle w:val="Ttulo9"/>
      <w:lvlText w:val=""/>
      <w:lvlJc w:val="left"/>
    </w:lvl>
  </w:abstractNum>
  <w:abstractNum w:abstractNumId="3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F85E9E"/>
    <w:multiLevelType w:val="multilevel"/>
    <w:tmpl w:val="18F25494"/>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nsid w:val="64DC1418"/>
    <w:multiLevelType w:val="multilevel"/>
    <w:tmpl w:val="27B475D4"/>
    <w:styleLink w:val="WWNum24"/>
    <w:lvl w:ilvl="0">
      <w:start w:val="1"/>
      <w:numFmt w:val="decimal"/>
      <w:lvlText w:val="%1."/>
      <w:lvlJc w:val="left"/>
      <w:rPr>
        <w:rFonts w:ascii="Arial" w:hAnsi="Arial"/>
        <w:b/>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B567787"/>
    <w:multiLevelType w:val="multilevel"/>
    <w:tmpl w:val="8180A3BE"/>
    <w:styleLink w:val="WWNum2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35"/>
  </w:num>
  <w:num w:numId="3">
    <w:abstractNumId w:val="32"/>
  </w:num>
  <w:num w:numId="4">
    <w:abstractNumId w:val="10"/>
  </w:num>
  <w:num w:numId="5">
    <w:abstractNumId w:val="13"/>
  </w:num>
  <w:num w:numId="6">
    <w:abstractNumId w:val="37"/>
  </w:num>
  <w:num w:numId="7">
    <w:abstractNumId w:val="24"/>
  </w:num>
  <w:num w:numId="8">
    <w:abstractNumId w:val="39"/>
  </w:num>
  <w:num w:numId="9">
    <w:abstractNumId w:val="39"/>
    <w:lvlOverride w:ilvl="0">
      <w:startOverride w:val="1"/>
    </w:lvlOverride>
  </w:num>
  <w:num w:numId="10">
    <w:abstractNumId w:val="29"/>
  </w:num>
  <w:num w:numId="11">
    <w:abstractNumId w:val="41"/>
  </w:num>
  <w:num w:numId="12">
    <w:abstractNumId w:val="9"/>
  </w:num>
  <w:num w:numId="13">
    <w:abstractNumId w:val="44"/>
  </w:num>
  <w:num w:numId="14">
    <w:abstractNumId w:val="23"/>
  </w:num>
  <w:num w:numId="15">
    <w:abstractNumId w:val="15"/>
  </w:num>
  <w:num w:numId="16">
    <w:abstractNumId w:val="30"/>
  </w:num>
  <w:num w:numId="17">
    <w:abstractNumId w:val="47"/>
  </w:num>
  <w:num w:numId="18">
    <w:abstractNumId w:val="16"/>
  </w:num>
  <w:num w:numId="19">
    <w:abstractNumId w:val="6"/>
  </w:num>
  <w:num w:numId="20">
    <w:abstractNumId w:val="25"/>
  </w:num>
  <w:num w:numId="21">
    <w:abstractNumId w:val="12"/>
  </w:num>
  <w:num w:numId="22">
    <w:abstractNumId w:val="14"/>
  </w:num>
  <w:num w:numId="23">
    <w:abstractNumId w:val="2"/>
  </w:num>
  <w:num w:numId="24">
    <w:abstractNumId w:val="42"/>
  </w:num>
  <w:num w:numId="25">
    <w:abstractNumId w:val="5"/>
  </w:num>
  <w:num w:numId="26">
    <w:abstractNumId w:val="34"/>
  </w:num>
  <w:num w:numId="27">
    <w:abstractNumId w:val="7"/>
  </w:num>
  <w:num w:numId="28">
    <w:abstractNumId w:val="17"/>
  </w:num>
  <w:num w:numId="29">
    <w:abstractNumId w:val="33"/>
  </w:num>
  <w:num w:numId="30">
    <w:abstractNumId w:val="1"/>
  </w:num>
  <w:num w:numId="31">
    <w:abstractNumId w:val="27"/>
  </w:num>
  <w:num w:numId="32">
    <w:abstractNumId w:val="11"/>
  </w:num>
  <w:num w:numId="33">
    <w:abstractNumId w:val="40"/>
  </w:num>
  <w:num w:numId="34">
    <w:abstractNumId w:val="43"/>
  </w:num>
  <w:num w:numId="35">
    <w:abstractNumId w:val="4"/>
  </w:num>
  <w:num w:numId="36">
    <w:abstractNumId w:val="45"/>
  </w:num>
  <w:num w:numId="37">
    <w:abstractNumId w:val="28"/>
  </w:num>
  <w:num w:numId="38">
    <w:abstractNumId w:val="26"/>
  </w:num>
  <w:num w:numId="39">
    <w:abstractNumId w:val="0"/>
  </w:num>
  <w:num w:numId="40">
    <w:abstractNumId w:val="18"/>
  </w:num>
  <w:num w:numId="41">
    <w:abstractNumId w:val="3"/>
  </w:num>
  <w:num w:numId="42">
    <w:abstractNumId w:val="38"/>
    <w:lvlOverride w:ilvl="0">
      <w:lvl w:ilvl="0">
        <w:start w:val="1"/>
        <w:numFmt w:val="decimal"/>
        <w:lvlText w:val="%1."/>
        <w:lvlJc w:val="left"/>
        <w:rPr>
          <w:rFonts w:ascii="Arial" w:hAnsi="Arial"/>
          <w:b/>
          <w:sz w:val="18"/>
          <w:szCs w:val="18"/>
        </w:rPr>
      </w:lvl>
    </w:lvlOverride>
  </w:num>
  <w:num w:numId="43">
    <w:abstractNumId w:val="20"/>
  </w:num>
  <w:num w:numId="44">
    <w:abstractNumId w:val="46"/>
  </w:num>
  <w:num w:numId="45">
    <w:abstractNumId w:val="8"/>
  </w:num>
  <w:num w:numId="46">
    <w:abstractNumId w:val="31"/>
  </w:num>
  <w:num w:numId="47">
    <w:abstractNumId w:val="36"/>
  </w:num>
  <w:num w:numId="48">
    <w:abstractNumId w:val="20"/>
    <w:lvlOverride w:ilvl="0">
      <w:startOverride w:val="1"/>
    </w:lvlOverride>
  </w:num>
  <w:num w:numId="49">
    <w:abstractNumId w:val="46"/>
    <w:lvlOverride w:ilvl="0"/>
  </w:num>
  <w:num w:numId="50">
    <w:abstractNumId w:val="20"/>
    <w:lvlOverride w:ilvl="0">
      <w:startOverride w:val="1"/>
    </w:lvlOverride>
  </w:num>
  <w:num w:numId="51">
    <w:abstractNumId w:val="8"/>
    <w:lvlOverride w:ilvl="0"/>
  </w:num>
  <w:num w:numId="52">
    <w:abstractNumId w:val="20"/>
    <w:lvlOverride w:ilvl="0">
      <w:startOverride w:val="1"/>
    </w:lvlOverride>
  </w:num>
  <w:num w:numId="53">
    <w:abstractNumId w:val="31"/>
    <w:lvlOverride w:ilvl="0"/>
  </w:num>
  <w:num w:numId="54">
    <w:abstractNumId w:val="38"/>
    <w:lvlOverride w:ilvl="0">
      <w:lvl w:ilvl="0">
        <w:start w:val="1"/>
        <w:numFmt w:val="decimal"/>
        <w:lvlText w:val="%1."/>
        <w:lvlJc w:val="left"/>
        <w:rPr>
          <w:rFonts w:ascii="Arial" w:hAnsi="Arial"/>
          <w:b/>
          <w:sz w:val="18"/>
          <w:szCs w:val="18"/>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5">
    <w:abstractNumId w:val="36"/>
    <w:lvlOverride w:ilvl="0"/>
  </w:num>
  <w:num w:numId="56">
    <w:abstractNumId w:val="38"/>
    <w:lvlOverride w:ilvl="0">
      <w:lvl w:ilvl="0">
        <w:start w:val="1"/>
        <w:numFmt w:val="decimal"/>
        <w:lvlText w:val="%1."/>
        <w:lvlJc w:val="left"/>
        <w:rPr>
          <w:rFonts w:ascii="Arial" w:hAnsi="Arial"/>
          <w:b/>
          <w:sz w:val="18"/>
          <w:szCs w:val="18"/>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7">
    <w:abstractNumId w:val="22"/>
  </w:num>
  <w:num w:numId="5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D6B50"/>
    <w:rsid w:val="000E019A"/>
    <w:rsid w:val="000E3A4D"/>
    <w:rsid w:val="000E4013"/>
    <w:rsid w:val="000E4032"/>
    <w:rsid w:val="000E4C29"/>
    <w:rsid w:val="000E5AF6"/>
    <w:rsid w:val="000E6675"/>
    <w:rsid w:val="000F18A0"/>
    <w:rsid w:val="000F36BD"/>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63BC"/>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22F"/>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2AF4"/>
    <w:rsid w:val="00273484"/>
    <w:rsid w:val="00273A42"/>
    <w:rsid w:val="00274B8C"/>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566"/>
    <w:rsid w:val="00351CA7"/>
    <w:rsid w:val="00352E5D"/>
    <w:rsid w:val="00353AD0"/>
    <w:rsid w:val="003579EF"/>
    <w:rsid w:val="003611BF"/>
    <w:rsid w:val="0036224A"/>
    <w:rsid w:val="00370A4E"/>
    <w:rsid w:val="003746F5"/>
    <w:rsid w:val="00374EBD"/>
    <w:rsid w:val="00375106"/>
    <w:rsid w:val="00375E0E"/>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596C"/>
    <w:rsid w:val="003C65BA"/>
    <w:rsid w:val="003C6DD2"/>
    <w:rsid w:val="003D0298"/>
    <w:rsid w:val="003D02CC"/>
    <w:rsid w:val="003D1254"/>
    <w:rsid w:val="003D1694"/>
    <w:rsid w:val="003E4193"/>
    <w:rsid w:val="003E42AE"/>
    <w:rsid w:val="003E6705"/>
    <w:rsid w:val="003E72BC"/>
    <w:rsid w:val="003E7FEA"/>
    <w:rsid w:val="003F1E22"/>
    <w:rsid w:val="003F276D"/>
    <w:rsid w:val="003F29A2"/>
    <w:rsid w:val="003F4C3D"/>
    <w:rsid w:val="003F5F0D"/>
    <w:rsid w:val="003F5F53"/>
    <w:rsid w:val="003F6B0C"/>
    <w:rsid w:val="003F7E9B"/>
    <w:rsid w:val="004013F4"/>
    <w:rsid w:val="00401E56"/>
    <w:rsid w:val="00402A53"/>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AAF"/>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77D24"/>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1AEF"/>
    <w:rsid w:val="005D298D"/>
    <w:rsid w:val="005D57E1"/>
    <w:rsid w:val="005D6CD8"/>
    <w:rsid w:val="005D7946"/>
    <w:rsid w:val="005D7E08"/>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2E87"/>
    <w:rsid w:val="00623C56"/>
    <w:rsid w:val="0062718C"/>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A3C"/>
    <w:rsid w:val="00670BBC"/>
    <w:rsid w:val="00672435"/>
    <w:rsid w:val="00676663"/>
    <w:rsid w:val="006768BD"/>
    <w:rsid w:val="00677519"/>
    <w:rsid w:val="00681224"/>
    <w:rsid w:val="006812AA"/>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479E3"/>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0D43"/>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11D"/>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C1E30"/>
    <w:rsid w:val="008C46F1"/>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67EC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3E70"/>
    <w:rsid w:val="009A43E2"/>
    <w:rsid w:val="009A6310"/>
    <w:rsid w:val="009A666A"/>
    <w:rsid w:val="009A784C"/>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4F34"/>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507"/>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43BF"/>
    <w:rsid w:val="00A9795C"/>
    <w:rsid w:val="00A97E8A"/>
    <w:rsid w:val="00AA0C86"/>
    <w:rsid w:val="00AA117C"/>
    <w:rsid w:val="00AA611A"/>
    <w:rsid w:val="00AA7691"/>
    <w:rsid w:val="00AA777D"/>
    <w:rsid w:val="00AB1DC7"/>
    <w:rsid w:val="00AB40C1"/>
    <w:rsid w:val="00AB618C"/>
    <w:rsid w:val="00AB7549"/>
    <w:rsid w:val="00AC1DA5"/>
    <w:rsid w:val="00AC2C3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62D"/>
    <w:rsid w:val="00B31AA7"/>
    <w:rsid w:val="00B325F6"/>
    <w:rsid w:val="00B33DB7"/>
    <w:rsid w:val="00B3518D"/>
    <w:rsid w:val="00B35DB1"/>
    <w:rsid w:val="00B35DBB"/>
    <w:rsid w:val="00B36376"/>
    <w:rsid w:val="00B36471"/>
    <w:rsid w:val="00B40458"/>
    <w:rsid w:val="00B40794"/>
    <w:rsid w:val="00B42DFA"/>
    <w:rsid w:val="00B442B6"/>
    <w:rsid w:val="00B45E02"/>
    <w:rsid w:val="00B46625"/>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DF7"/>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E7378"/>
    <w:rsid w:val="00CF206E"/>
    <w:rsid w:val="00CF231F"/>
    <w:rsid w:val="00CF2B4B"/>
    <w:rsid w:val="00CF2E4E"/>
    <w:rsid w:val="00CF32AC"/>
    <w:rsid w:val="00CF37DA"/>
    <w:rsid w:val="00CF5788"/>
    <w:rsid w:val="00CF57DD"/>
    <w:rsid w:val="00CF72CE"/>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1532"/>
    <w:rsid w:val="00D34409"/>
    <w:rsid w:val="00D36AF9"/>
    <w:rsid w:val="00D36EA1"/>
    <w:rsid w:val="00D40D22"/>
    <w:rsid w:val="00D4252F"/>
    <w:rsid w:val="00D45542"/>
    <w:rsid w:val="00D461B0"/>
    <w:rsid w:val="00D47263"/>
    <w:rsid w:val="00D50E28"/>
    <w:rsid w:val="00D5100A"/>
    <w:rsid w:val="00D5190E"/>
    <w:rsid w:val="00D52208"/>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43A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3485"/>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4FE8"/>
    <w:rsid w:val="00E6640E"/>
    <w:rsid w:val="00E7087E"/>
    <w:rsid w:val="00E71CD9"/>
    <w:rsid w:val="00E73AC7"/>
    <w:rsid w:val="00E73C38"/>
    <w:rsid w:val="00E746AF"/>
    <w:rsid w:val="00E763C1"/>
    <w:rsid w:val="00E7761C"/>
    <w:rsid w:val="00E80AA4"/>
    <w:rsid w:val="00E82EEA"/>
    <w:rsid w:val="00E83508"/>
    <w:rsid w:val="00E841E5"/>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1A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9A784C"/>
    <w:pPr>
      <w:suppressAutoHyphens/>
      <w:autoSpaceDN w:val="0"/>
      <w:textAlignment w:val="baseline"/>
    </w:pPr>
    <w:rPr>
      <w:rFonts w:ascii="Verdana" w:hAnsi="Verdana"/>
      <w:sz w:val="16"/>
      <w:szCs w:val="16"/>
    </w:rPr>
  </w:style>
  <w:style w:type="numbering" w:customStyle="1" w:styleId="WWNum24">
    <w:name w:val="WWNum24"/>
    <w:basedOn w:val="Sinlista"/>
    <w:rsid w:val="009A784C"/>
    <w:pPr>
      <w:numPr>
        <w:numId w:val="42"/>
      </w:numPr>
    </w:pPr>
  </w:style>
  <w:style w:type="numbering" w:customStyle="1" w:styleId="WWNum25">
    <w:name w:val="WWNum25"/>
    <w:basedOn w:val="Sinlista"/>
    <w:rsid w:val="009A784C"/>
    <w:pPr>
      <w:numPr>
        <w:numId w:val="43"/>
      </w:numPr>
    </w:pPr>
  </w:style>
  <w:style w:type="numbering" w:customStyle="1" w:styleId="WWNum26">
    <w:name w:val="WWNum26"/>
    <w:basedOn w:val="Sinlista"/>
    <w:rsid w:val="009A784C"/>
    <w:pPr>
      <w:numPr>
        <w:numId w:val="44"/>
      </w:numPr>
    </w:pPr>
  </w:style>
  <w:style w:type="numbering" w:customStyle="1" w:styleId="WWNum27">
    <w:name w:val="WWNum27"/>
    <w:basedOn w:val="Sinlista"/>
    <w:rsid w:val="009A784C"/>
    <w:pPr>
      <w:numPr>
        <w:numId w:val="45"/>
      </w:numPr>
    </w:pPr>
  </w:style>
  <w:style w:type="numbering" w:customStyle="1" w:styleId="WWNum28">
    <w:name w:val="WWNum28"/>
    <w:basedOn w:val="Sinlista"/>
    <w:rsid w:val="009A784C"/>
    <w:pPr>
      <w:numPr>
        <w:numId w:val="46"/>
      </w:numPr>
    </w:pPr>
  </w:style>
  <w:style w:type="numbering" w:customStyle="1" w:styleId="WWNum29">
    <w:name w:val="WWNum29"/>
    <w:basedOn w:val="Sinlista"/>
    <w:rsid w:val="009A784C"/>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9A784C"/>
    <w:pPr>
      <w:suppressAutoHyphens/>
      <w:autoSpaceDN w:val="0"/>
      <w:textAlignment w:val="baseline"/>
    </w:pPr>
    <w:rPr>
      <w:rFonts w:ascii="Verdana" w:hAnsi="Verdana"/>
      <w:sz w:val="16"/>
      <w:szCs w:val="16"/>
    </w:rPr>
  </w:style>
  <w:style w:type="numbering" w:customStyle="1" w:styleId="WWNum24">
    <w:name w:val="WWNum24"/>
    <w:basedOn w:val="Sinlista"/>
    <w:rsid w:val="009A784C"/>
    <w:pPr>
      <w:numPr>
        <w:numId w:val="42"/>
      </w:numPr>
    </w:pPr>
  </w:style>
  <w:style w:type="numbering" w:customStyle="1" w:styleId="WWNum25">
    <w:name w:val="WWNum25"/>
    <w:basedOn w:val="Sinlista"/>
    <w:rsid w:val="009A784C"/>
    <w:pPr>
      <w:numPr>
        <w:numId w:val="43"/>
      </w:numPr>
    </w:pPr>
  </w:style>
  <w:style w:type="numbering" w:customStyle="1" w:styleId="WWNum26">
    <w:name w:val="WWNum26"/>
    <w:basedOn w:val="Sinlista"/>
    <w:rsid w:val="009A784C"/>
    <w:pPr>
      <w:numPr>
        <w:numId w:val="44"/>
      </w:numPr>
    </w:pPr>
  </w:style>
  <w:style w:type="numbering" w:customStyle="1" w:styleId="WWNum27">
    <w:name w:val="WWNum27"/>
    <w:basedOn w:val="Sinlista"/>
    <w:rsid w:val="009A784C"/>
    <w:pPr>
      <w:numPr>
        <w:numId w:val="45"/>
      </w:numPr>
    </w:pPr>
  </w:style>
  <w:style w:type="numbering" w:customStyle="1" w:styleId="WWNum28">
    <w:name w:val="WWNum28"/>
    <w:basedOn w:val="Sinlista"/>
    <w:rsid w:val="009A784C"/>
    <w:pPr>
      <w:numPr>
        <w:numId w:val="46"/>
      </w:numPr>
    </w:pPr>
  </w:style>
  <w:style w:type="numbering" w:customStyle="1" w:styleId="WWNum29">
    <w:name w:val="WWNum29"/>
    <w:basedOn w:val="Sinlista"/>
    <w:rsid w:val="009A784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573">
      <w:bodyDiv w:val="1"/>
      <w:marLeft w:val="0"/>
      <w:marRight w:val="0"/>
      <w:marTop w:val="0"/>
      <w:marBottom w:val="0"/>
      <w:divBdr>
        <w:top w:val="none" w:sz="0" w:space="0" w:color="auto"/>
        <w:left w:val="none" w:sz="0" w:space="0" w:color="auto"/>
        <w:bottom w:val="none" w:sz="0" w:space="0" w:color="auto"/>
        <w:right w:val="none" w:sz="0" w:space="0" w:color="auto"/>
      </w:divBdr>
    </w:div>
    <w:div w:id="54283385">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44111647">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E00F-BF1A-48C5-91E7-81F24941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40</Pages>
  <Words>16651</Words>
  <Characters>91585</Characters>
  <Application>Microsoft Office Word</Application>
  <DocSecurity>0</DocSecurity>
  <Lines>763</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25</cp:revision>
  <cp:lastPrinted>2018-12-05T12:56:00Z</cp:lastPrinted>
  <dcterms:created xsi:type="dcterms:W3CDTF">2018-11-30T20:25:00Z</dcterms:created>
  <dcterms:modified xsi:type="dcterms:W3CDTF">2019-06-04T19:31:00Z</dcterms:modified>
</cp:coreProperties>
</file>